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2CE1" w14:textId="77777777" w:rsidR="00030E47" w:rsidRDefault="00030E47">
      <w:pPr>
        <w:spacing w:line="440" w:lineRule="exact"/>
        <w:rPr>
          <w:rFonts w:ascii="仿宋" w:eastAsia="仿宋" w:hAnsi="仿宋" w:cs="仿宋"/>
          <w:b/>
          <w:sz w:val="52"/>
          <w:szCs w:val="52"/>
        </w:rPr>
      </w:pPr>
    </w:p>
    <w:p w14:paraId="0590A123" w14:textId="77777777" w:rsidR="00030E47" w:rsidRDefault="00030E47">
      <w:pPr>
        <w:spacing w:line="440" w:lineRule="exact"/>
        <w:jc w:val="center"/>
        <w:rPr>
          <w:rFonts w:ascii="仿宋" w:eastAsia="仿宋" w:hAnsi="仿宋" w:cs="仿宋"/>
          <w:b/>
          <w:sz w:val="52"/>
          <w:szCs w:val="52"/>
        </w:rPr>
      </w:pPr>
    </w:p>
    <w:p w14:paraId="188276B0" w14:textId="77777777" w:rsidR="00030E47" w:rsidRDefault="00030E47">
      <w:pPr>
        <w:spacing w:line="440" w:lineRule="exact"/>
        <w:jc w:val="center"/>
        <w:rPr>
          <w:rFonts w:ascii="仿宋" w:eastAsia="仿宋" w:hAnsi="仿宋" w:cs="仿宋"/>
          <w:b/>
          <w:sz w:val="52"/>
          <w:szCs w:val="52"/>
        </w:rPr>
      </w:pPr>
    </w:p>
    <w:p w14:paraId="600FEF8A" w14:textId="77777777" w:rsidR="00030E47" w:rsidRDefault="00030E47">
      <w:pPr>
        <w:spacing w:line="440" w:lineRule="exact"/>
        <w:jc w:val="center"/>
        <w:rPr>
          <w:rFonts w:ascii="仿宋" w:eastAsia="仿宋" w:hAnsi="仿宋" w:cs="仿宋"/>
          <w:b/>
          <w:sz w:val="52"/>
          <w:szCs w:val="52"/>
        </w:rPr>
      </w:pPr>
    </w:p>
    <w:p w14:paraId="5E656469" w14:textId="77777777" w:rsidR="00030E47" w:rsidRDefault="00030E47">
      <w:pPr>
        <w:spacing w:line="440" w:lineRule="exact"/>
        <w:jc w:val="center"/>
        <w:rPr>
          <w:rFonts w:ascii="仿宋" w:eastAsia="仿宋" w:hAnsi="仿宋" w:cs="仿宋"/>
          <w:b/>
          <w:sz w:val="52"/>
          <w:szCs w:val="52"/>
        </w:rPr>
      </w:pPr>
    </w:p>
    <w:p w14:paraId="72CA03D5" w14:textId="77777777" w:rsidR="00030E47" w:rsidRDefault="00030E47">
      <w:pPr>
        <w:pStyle w:val="20"/>
        <w:ind w:leftChars="0" w:left="0"/>
        <w:rPr>
          <w:rFonts w:ascii="仿宋" w:eastAsia="仿宋" w:hAnsi="仿宋" w:cs="仿宋"/>
          <w:b/>
          <w:sz w:val="52"/>
          <w:szCs w:val="52"/>
        </w:rPr>
      </w:pPr>
    </w:p>
    <w:p w14:paraId="4B01ED9A" w14:textId="77777777" w:rsidR="00030E47" w:rsidRDefault="00FB154E">
      <w:pPr>
        <w:pStyle w:val="20"/>
        <w:ind w:leftChars="0" w:left="0"/>
        <w:jc w:val="center"/>
        <w:rPr>
          <w:rFonts w:ascii="方正小标宋简体" w:eastAsia="方正小标宋简体" w:hAnsi="方正小标宋简体" w:cs="方正小标宋简体"/>
          <w:snapToGrid w:val="0"/>
          <w:color w:val="000000"/>
          <w:sz w:val="44"/>
          <w:szCs w:val="44"/>
        </w:rPr>
      </w:pPr>
      <w:r>
        <w:rPr>
          <w:rFonts w:ascii="方正小标宋简体" w:eastAsia="方正小标宋简体" w:hAnsi="方正小标宋简体" w:cs="方正小标宋简体" w:hint="eastAsia"/>
          <w:snapToGrid w:val="0"/>
          <w:color w:val="000000"/>
          <w:sz w:val="44"/>
          <w:szCs w:val="44"/>
        </w:rPr>
        <w:t>中国贵阳人力资源服务产业园停车场计时计费装置安装服务</w:t>
      </w:r>
    </w:p>
    <w:p w14:paraId="24050417" w14:textId="77777777" w:rsidR="00030E47" w:rsidRDefault="00030E47">
      <w:pPr>
        <w:pStyle w:val="20"/>
        <w:ind w:leftChars="0" w:left="0"/>
        <w:rPr>
          <w:rFonts w:ascii="方正小标宋简体" w:eastAsia="方正小标宋简体" w:hAnsi="方正小标宋简体" w:cs="方正小标宋简体"/>
          <w:snapToGrid w:val="0"/>
          <w:color w:val="000000"/>
          <w:sz w:val="44"/>
          <w:szCs w:val="44"/>
        </w:rPr>
      </w:pPr>
    </w:p>
    <w:p w14:paraId="6F7AA358" w14:textId="77777777" w:rsidR="00030E47" w:rsidRDefault="00FB154E">
      <w:pPr>
        <w:spacing w:line="560" w:lineRule="exact"/>
        <w:jc w:val="center"/>
        <w:rPr>
          <w:rFonts w:ascii="方正小标宋简体" w:eastAsia="方正小标宋简体" w:hAnsi="方正小标宋简体" w:cs="方正小标宋简体"/>
          <w:snapToGrid w:val="0"/>
          <w:color w:val="000000"/>
          <w:sz w:val="44"/>
          <w:szCs w:val="44"/>
        </w:rPr>
      </w:pPr>
      <w:proofErr w:type="gramStart"/>
      <w:r>
        <w:rPr>
          <w:rFonts w:ascii="方正小标宋简体" w:eastAsia="方正小标宋简体" w:hAnsi="方正小标宋简体" w:cs="方正小标宋简体" w:hint="eastAsia"/>
          <w:snapToGrid w:val="0"/>
          <w:color w:val="000000"/>
          <w:sz w:val="44"/>
          <w:szCs w:val="44"/>
        </w:rPr>
        <w:t>询</w:t>
      </w:r>
      <w:proofErr w:type="gramEnd"/>
      <w:r>
        <w:rPr>
          <w:rFonts w:ascii="方正小标宋简体" w:eastAsia="方正小标宋简体" w:hAnsi="方正小标宋简体" w:cs="方正小标宋简体" w:hint="eastAsia"/>
          <w:snapToGrid w:val="0"/>
          <w:color w:val="000000"/>
          <w:sz w:val="44"/>
          <w:szCs w:val="44"/>
        </w:rPr>
        <w:t xml:space="preserve">  </w:t>
      </w:r>
      <w:r>
        <w:rPr>
          <w:rFonts w:ascii="方正小标宋简体" w:eastAsia="方正小标宋简体" w:hAnsi="方正小标宋简体" w:cs="方正小标宋简体" w:hint="eastAsia"/>
          <w:snapToGrid w:val="0"/>
          <w:color w:val="000000"/>
          <w:sz w:val="44"/>
          <w:szCs w:val="44"/>
        </w:rPr>
        <w:t>比</w:t>
      </w:r>
      <w:r>
        <w:rPr>
          <w:rFonts w:ascii="方正小标宋简体" w:eastAsia="方正小标宋简体" w:hAnsi="方正小标宋简体" w:cs="方正小标宋简体" w:hint="eastAsia"/>
          <w:snapToGrid w:val="0"/>
          <w:color w:val="000000"/>
          <w:sz w:val="44"/>
          <w:szCs w:val="44"/>
        </w:rPr>
        <w:t xml:space="preserve"> </w:t>
      </w:r>
      <w:r>
        <w:rPr>
          <w:rFonts w:ascii="方正小标宋简体" w:eastAsia="方正小标宋简体" w:hAnsi="方正小标宋简体" w:cs="方正小标宋简体" w:hint="eastAsia"/>
          <w:snapToGrid w:val="0"/>
          <w:color w:val="000000"/>
          <w:sz w:val="44"/>
          <w:szCs w:val="44"/>
        </w:rPr>
        <w:t>采</w:t>
      </w:r>
      <w:r>
        <w:rPr>
          <w:rFonts w:ascii="方正小标宋简体" w:eastAsia="方正小标宋简体" w:hAnsi="方正小标宋简体" w:cs="方正小标宋简体" w:hint="eastAsia"/>
          <w:snapToGrid w:val="0"/>
          <w:color w:val="000000"/>
          <w:sz w:val="44"/>
          <w:szCs w:val="44"/>
        </w:rPr>
        <w:t xml:space="preserve"> </w:t>
      </w:r>
      <w:r>
        <w:rPr>
          <w:rFonts w:ascii="方正小标宋简体" w:eastAsia="方正小标宋简体" w:hAnsi="方正小标宋简体" w:cs="方正小标宋简体" w:hint="eastAsia"/>
          <w:snapToGrid w:val="0"/>
          <w:color w:val="000000"/>
          <w:sz w:val="44"/>
          <w:szCs w:val="44"/>
        </w:rPr>
        <w:t>购</w:t>
      </w:r>
      <w:r>
        <w:rPr>
          <w:rFonts w:ascii="方正小标宋简体" w:eastAsia="方正小标宋简体" w:hAnsi="方正小标宋简体" w:cs="方正小标宋简体" w:hint="eastAsia"/>
          <w:snapToGrid w:val="0"/>
          <w:color w:val="000000"/>
          <w:sz w:val="44"/>
          <w:szCs w:val="44"/>
        </w:rPr>
        <w:t xml:space="preserve"> </w:t>
      </w:r>
      <w:r>
        <w:rPr>
          <w:rFonts w:ascii="方正小标宋简体" w:eastAsia="方正小标宋简体" w:hAnsi="方正小标宋简体" w:cs="方正小标宋简体" w:hint="eastAsia"/>
          <w:snapToGrid w:val="0"/>
          <w:color w:val="000000"/>
          <w:sz w:val="44"/>
          <w:szCs w:val="44"/>
        </w:rPr>
        <w:t>文</w:t>
      </w:r>
      <w:r>
        <w:rPr>
          <w:rFonts w:ascii="方正小标宋简体" w:eastAsia="方正小标宋简体" w:hAnsi="方正小标宋简体" w:cs="方正小标宋简体" w:hint="eastAsia"/>
          <w:snapToGrid w:val="0"/>
          <w:color w:val="000000"/>
          <w:sz w:val="44"/>
          <w:szCs w:val="44"/>
        </w:rPr>
        <w:t xml:space="preserve"> </w:t>
      </w:r>
      <w:r>
        <w:rPr>
          <w:rFonts w:ascii="方正小标宋简体" w:eastAsia="方正小标宋简体" w:hAnsi="方正小标宋简体" w:cs="方正小标宋简体" w:hint="eastAsia"/>
          <w:snapToGrid w:val="0"/>
          <w:color w:val="000000"/>
          <w:sz w:val="44"/>
          <w:szCs w:val="44"/>
        </w:rPr>
        <w:t>件</w:t>
      </w:r>
    </w:p>
    <w:p w14:paraId="4ED961A0" w14:textId="77777777" w:rsidR="00030E47" w:rsidRDefault="00030E47">
      <w:pPr>
        <w:spacing w:line="440" w:lineRule="exact"/>
        <w:jc w:val="center"/>
        <w:rPr>
          <w:rFonts w:ascii="仿宋" w:eastAsia="仿宋" w:hAnsi="仿宋" w:cs="仿宋"/>
          <w:b/>
          <w:sz w:val="48"/>
          <w:szCs w:val="48"/>
        </w:rPr>
      </w:pPr>
    </w:p>
    <w:p w14:paraId="04831E4E" w14:textId="77777777" w:rsidR="00030E47" w:rsidRDefault="00030E47">
      <w:pPr>
        <w:pStyle w:val="a3"/>
        <w:spacing w:line="440" w:lineRule="exact"/>
        <w:ind w:leftChars="0" w:left="0"/>
        <w:jc w:val="center"/>
        <w:rPr>
          <w:rFonts w:ascii="仿宋" w:eastAsia="仿宋" w:hAnsi="仿宋" w:cs="仿宋"/>
          <w:b/>
          <w:sz w:val="48"/>
          <w:szCs w:val="48"/>
        </w:rPr>
      </w:pPr>
    </w:p>
    <w:p w14:paraId="352E4E62" w14:textId="77777777" w:rsidR="00030E47" w:rsidRDefault="00030E47">
      <w:pPr>
        <w:spacing w:line="440" w:lineRule="exact"/>
        <w:jc w:val="center"/>
        <w:rPr>
          <w:rFonts w:ascii="仿宋" w:eastAsia="仿宋" w:hAnsi="仿宋" w:cs="仿宋"/>
          <w:b/>
          <w:sz w:val="48"/>
          <w:szCs w:val="48"/>
        </w:rPr>
      </w:pPr>
    </w:p>
    <w:p w14:paraId="4C81DA58" w14:textId="77777777" w:rsidR="00030E47" w:rsidRDefault="00030E47">
      <w:pPr>
        <w:pStyle w:val="a3"/>
        <w:spacing w:line="440" w:lineRule="exact"/>
        <w:ind w:leftChars="0" w:left="0"/>
        <w:jc w:val="center"/>
        <w:rPr>
          <w:rFonts w:ascii="仿宋" w:eastAsia="仿宋" w:hAnsi="仿宋" w:cs="仿宋"/>
          <w:b/>
          <w:sz w:val="48"/>
          <w:szCs w:val="48"/>
        </w:rPr>
      </w:pPr>
    </w:p>
    <w:p w14:paraId="2CA24C85" w14:textId="77777777" w:rsidR="00030E47" w:rsidRDefault="00030E47">
      <w:pPr>
        <w:spacing w:line="440" w:lineRule="exact"/>
        <w:rPr>
          <w:rFonts w:ascii="仿宋" w:eastAsia="仿宋" w:hAnsi="仿宋" w:cs="仿宋"/>
          <w:b/>
          <w:sz w:val="48"/>
          <w:szCs w:val="48"/>
        </w:rPr>
      </w:pPr>
    </w:p>
    <w:p w14:paraId="695E4907" w14:textId="77777777" w:rsidR="00030E47" w:rsidRDefault="00030E47">
      <w:pPr>
        <w:pStyle w:val="20"/>
        <w:ind w:leftChars="0" w:left="0"/>
        <w:rPr>
          <w:rFonts w:ascii="仿宋" w:eastAsia="仿宋" w:hAnsi="仿宋" w:cs="仿宋"/>
          <w:b/>
          <w:sz w:val="48"/>
          <w:szCs w:val="48"/>
        </w:rPr>
      </w:pPr>
    </w:p>
    <w:p w14:paraId="61249304" w14:textId="77777777" w:rsidR="00030E47" w:rsidRDefault="00030E47">
      <w:pPr>
        <w:pStyle w:val="20"/>
        <w:ind w:leftChars="0" w:left="0"/>
        <w:rPr>
          <w:rFonts w:ascii="仿宋" w:eastAsia="仿宋" w:hAnsi="仿宋" w:cs="仿宋"/>
          <w:b/>
          <w:sz w:val="48"/>
          <w:szCs w:val="48"/>
        </w:rPr>
      </w:pPr>
    </w:p>
    <w:p w14:paraId="5328FBDC" w14:textId="77777777" w:rsidR="00030E47" w:rsidRDefault="00030E47">
      <w:pPr>
        <w:pStyle w:val="20"/>
        <w:ind w:leftChars="0" w:left="0"/>
        <w:rPr>
          <w:rFonts w:ascii="仿宋" w:eastAsia="仿宋" w:hAnsi="仿宋" w:cs="仿宋"/>
          <w:b/>
          <w:sz w:val="48"/>
          <w:szCs w:val="48"/>
        </w:rPr>
      </w:pPr>
    </w:p>
    <w:p w14:paraId="665306FA" w14:textId="77777777" w:rsidR="00030E47" w:rsidRDefault="00030E47">
      <w:pPr>
        <w:pStyle w:val="20"/>
        <w:ind w:leftChars="0" w:left="0"/>
        <w:rPr>
          <w:rFonts w:ascii="仿宋" w:eastAsia="仿宋" w:hAnsi="仿宋" w:cs="仿宋"/>
          <w:b/>
          <w:sz w:val="48"/>
          <w:szCs w:val="48"/>
        </w:rPr>
      </w:pPr>
    </w:p>
    <w:p w14:paraId="1A3F9FC8" w14:textId="77777777" w:rsidR="00030E47" w:rsidRDefault="00FB154E">
      <w:pPr>
        <w:spacing w:line="560" w:lineRule="exact"/>
        <w:jc w:val="center"/>
        <w:rPr>
          <w:rFonts w:ascii="仿宋" w:eastAsia="仿宋" w:hAnsi="仿宋" w:cs="仿宋"/>
          <w:sz w:val="44"/>
          <w:szCs w:val="44"/>
        </w:rPr>
      </w:pPr>
      <w:r>
        <w:rPr>
          <w:rFonts w:ascii="仿宋" w:hAnsi="仿宋" w:cs="仿宋" w:hint="eastAsia"/>
          <w:b/>
          <w:sz w:val="44"/>
          <w:szCs w:val="44"/>
        </w:rPr>
        <w:t>贵阳市人才发展集团有限公司</w:t>
      </w:r>
    </w:p>
    <w:p w14:paraId="15E171E8" w14:textId="77777777" w:rsidR="00030E47" w:rsidRDefault="00FB154E">
      <w:pPr>
        <w:spacing w:line="560" w:lineRule="exact"/>
        <w:jc w:val="center"/>
        <w:rPr>
          <w:rFonts w:ascii="仿宋" w:eastAsia="仿宋" w:hAnsi="仿宋" w:cs="仿宋"/>
          <w:b/>
          <w:sz w:val="52"/>
          <w:szCs w:val="52"/>
        </w:rPr>
      </w:pPr>
      <w:r>
        <w:rPr>
          <w:rFonts w:ascii="仿宋" w:hAnsi="仿宋" w:cs="仿宋" w:hint="eastAsia"/>
          <w:b/>
          <w:sz w:val="44"/>
          <w:szCs w:val="44"/>
          <w:u w:val="single"/>
        </w:rPr>
        <w:t>2025</w:t>
      </w:r>
      <w:r>
        <w:rPr>
          <w:rFonts w:ascii="仿宋" w:eastAsia="仿宋" w:hAnsi="仿宋" w:cs="仿宋" w:hint="eastAsia"/>
          <w:b/>
          <w:sz w:val="44"/>
          <w:szCs w:val="44"/>
        </w:rPr>
        <w:t>年</w:t>
      </w:r>
      <w:r>
        <w:rPr>
          <w:rFonts w:ascii="仿宋" w:hAnsi="仿宋" w:cs="仿宋" w:hint="eastAsia"/>
          <w:b/>
          <w:sz w:val="44"/>
          <w:szCs w:val="44"/>
          <w:u w:val="single"/>
        </w:rPr>
        <w:t>12</w:t>
      </w:r>
      <w:r>
        <w:rPr>
          <w:rFonts w:ascii="仿宋" w:eastAsia="仿宋" w:hAnsi="仿宋" w:cs="仿宋" w:hint="eastAsia"/>
          <w:b/>
          <w:sz w:val="44"/>
          <w:szCs w:val="44"/>
        </w:rPr>
        <w:t>月</w:t>
      </w:r>
    </w:p>
    <w:p w14:paraId="04DB983E" w14:textId="77777777" w:rsidR="00030E47" w:rsidRDefault="00030E47">
      <w:pPr>
        <w:spacing w:line="440" w:lineRule="exact"/>
        <w:jc w:val="center"/>
        <w:rPr>
          <w:rFonts w:ascii="仿宋" w:eastAsia="仿宋" w:hAnsi="仿宋" w:cs="仿宋"/>
          <w:b/>
          <w:sz w:val="52"/>
          <w:szCs w:val="52"/>
        </w:rPr>
        <w:sectPr w:rsidR="00030E47">
          <w:headerReference w:type="default" r:id="rId8"/>
          <w:pgSz w:w="11906" w:h="16838"/>
          <w:pgMar w:top="1440" w:right="1800" w:bottom="1440" w:left="1800" w:header="851" w:footer="992" w:gutter="0"/>
          <w:pgNumType w:start="1"/>
          <w:cols w:space="425"/>
          <w:docGrid w:type="lines" w:linePitch="312"/>
        </w:sectPr>
      </w:pPr>
    </w:p>
    <w:p w14:paraId="776C3685" w14:textId="77777777" w:rsidR="00030E47" w:rsidRDefault="00FB154E">
      <w:pPr>
        <w:pStyle w:val="3"/>
        <w:ind w:firstLineChars="800" w:firstLine="2570"/>
        <w:rPr>
          <w:rFonts w:ascii="黑体" w:eastAsia="黑体" w:hAnsi="黑体" w:cs="黑体"/>
          <w:sz w:val="32"/>
          <w:szCs w:val="32"/>
        </w:rPr>
      </w:pPr>
      <w:r>
        <w:rPr>
          <w:rFonts w:ascii="黑体" w:eastAsia="黑体" w:hAnsi="黑体" w:cs="黑体" w:hint="eastAsia"/>
          <w:bCs w:val="0"/>
          <w:sz w:val="32"/>
          <w:szCs w:val="32"/>
        </w:rPr>
        <w:lastRenderedPageBreak/>
        <w:t>第一部分</w:t>
      </w:r>
      <w:r>
        <w:rPr>
          <w:rFonts w:ascii="黑体" w:eastAsia="黑体" w:hAnsi="黑体" w:cs="黑体" w:hint="eastAsia"/>
          <w:bCs w:val="0"/>
          <w:sz w:val="32"/>
          <w:szCs w:val="32"/>
        </w:rPr>
        <w:t xml:space="preserve">  </w:t>
      </w:r>
      <w:proofErr w:type="gramStart"/>
      <w:r>
        <w:rPr>
          <w:rFonts w:ascii="黑体" w:eastAsia="黑体" w:hAnsi="黑体" w:cs="黑体" w:hint="eastAsia"/>
          <w:bCs w:val="0"/>
          <w:sz w:val="32"/>
          <w:szCs w:val="32"/>
        </w:rPr>
        <w:t>询</w:t>
      </w:r>
      <w:proofErr w:type="gramEnd"/>
      <w:r>
        <w:rPr>
          <w:rFonts w:ascii="黑体" w:eastAsia="黑体" w:hAnsi="黑体" w:cs="黑体" w:hint="eastAsia"/>
          <w:bCs w:val="0"/>
          <w:sz w:val="32"/>
          <w:szCs w:val="32"/>
        </w:rPr>
        <w:t>比采购邀请</w:t>
      </w:r>
    </w:p>
    <w:p w14:paraId="0D748EC5" w14:textId="77777777" w:rsidR="00030E47" w:rsidRDefault="00030E47">
      <w:pPr>
        <w:spacing w:before="91" w:line="216" w:lineRule="auto"/>
        <w:ind w:left="36"/>
        <w:rPr>
          <w:rFonts w:ascii="仿宋_GB2312" w:eastAsia="仿宋_GB2312" w:hAnsi="仿宋_GB2312" w:cs="仿宋_GB2312"/>
          <w:spacing w:val="-6"/>
          <w:sz w:val="28"/>
          <w:szCs w:val="28"/>
        </w:rPr>
      </w:pPr>
    </w:p>
    <w:p w14:paraId="4B95D82F" w14:textId="77777777" w:rsidR="00030E47" w:rsidRDefault="00FB154E">
      <w:pPr>
        <w:spacing w:before="91" w:line="216" w:lineRule="auto"/>
        <w:ind w:left="36"/>
        <w:rPr>
          <w:rFonts w:ascii="仿宋_GB2312" w:eastAsia="仿宋_GB2312" w:hAnsi="仿宋_GB2312" w:cs="仿宋_GB2312"/>
          <w:sz w:val="28"/>
          <w:szCs w:val="28"/>
        </w:rPr>
      </w:pPr>
      <w:r>
        <w:rPr>
          <w:rFonts w:ascii="仿宋_GB2312" w:eastAsia="仿宋_GB2312" w:hAnsi="仿宋_GB2312" w:cs="仿宋_GB2312" w:hint="eastAsia"/>
          <w:spacing w:val="-6"/>
          <w:sz w:val="28"/>
          <w:szCs w:val="28"/>
        </w:rPr>
        <w:t>致各供应商：</w:t>
      </w:r>
    </w:p>
    <w:p w14:paraId="4E935AE4" w14:textId="77777777" w:rsidR="00030E47" w:rsidRDefault="00FB154E">
      <w:pPr>
        <w:spacing w:before="176" w:line="480" w:lineRule="exact"/>
        <w:ind w:firstLineChars="200" w:firstLine="558"/>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我公司现对贵阳市人才发展集团有限公司就采购中国贵阳人力资源服务产业园停车场计时计费装置安装服务进行</w:t>
      </w:r>
      <w:proofErr w:type="gramStart"/>
      <w:r>
        <w:rPr>
          <w:rFonts w:ascii="仿宋_GB2312" w:eastAsia="仿宋_GB2312" w:hAnsi="仿宋_GB2312" w:cs="仿宋_GB2312" w:hint="eastAsia"/>
          <w:spacing w:val="-1"/>
          <w:sz w:val="28"/>
          <w:szCs w:val="28"/>
        </w:rPr>
        <w:t>询</w:t>
      </w:r>
      <w:proofErr w:type="gramEnd"/>
      <w:r>
        <w:rPr>
          <w:rFonts w:ascii="仿宋_GB2312" w:eastAsia="仿宋_GB2312" w:hAnsi="仿宋_GB2312" w:cs="仿宋_GB2312" w:hint="eastAsia"/>
          <w:spacing w:val="-1"/>
          <w:sz w:val="28"/>
          <w:szCs w:val="28"/>
        </w:rPr>
        <w:t>比</w:t>
      </w:r>
      <w:r>
        <w:rPr>
          <w:rFonts w:ascii="仿宋_GB2312" w:eastAsia="仿宋_GB2312" w:hAnsi="仿宋_GB2312" w:cs="仿宋_GB2312" w:hint="eastAsia"/>
          <w:spacing w:val="-1"/>
          <w:sz w:val="28"/>
          <w:szCs w:val="28"/>
        </w:rPr>
        <w:t>采购，</w:t>
      </w:r>
      <w:proofErr w:type="gramStart"/>
      <w:r>
        <w:rPr>
          <w:rFonts w:ascii="仿宋_GB2312" w:eastAsia="仿宋_GB2312" w:hAnsi="仿宋_GB2312" w:cs="仿宋_GB2312" w:hint="eastAsia"/>
          <w:spacing w:val="-1"/>
          <w:sz w:val="28"/>
          <w:szCs w:val="28"/>
        </w:rPr>
        <w:t>现诚邀请</w:t>
      </w:r>
      <w:proofErr w:type="gramEnd"/>
      <w:r>
        <w:rPr>
          <w:rFonts w:ascii="仿宋_GB2312" w:eastAsia="仿宋_GB2312" w:hAnsi="仿宋_GB2312" w:cs="仿宋_GB2312" w:hint="eastAsia"/>
          <w:spacing w:val="-1"/>
          <w:sz w:val="28"/>
          <w:szCs w:val="28"/>
        </w:rPr>
        <w:t>各供应</w:t>
      </w:r>
      <w:proofErr w:type="gramStart"/>
      <w:r>
        <w:rPr>
          <w:rFonts w:ascii="仿宋_GB2312" w:eastAsia="仿宋_GB2312" w:hAnsi="仿宋_GB2312" w:cs="仿宋_GB2312" w:hint="eastAsia"/>
          <w:spacing w:val="-1"/>
          <w:sz w:val="28"/>
          <w:szCs w:val="28"/>
        </w:rPr>
        <w:t>商按照</w:t>
      </w:r>
      <w:proofErr w:type="gramEnd"/>
      <w:r>
        <w:rPr>
          <w:rFonts w:ascii="仿宋_GB2312" w:eastAsia="仿宋_GB2312" w:hAnsi="仿宋_GB2312" w:cs="仿宋_GB2312" w:hint="eastAsia"/>
          <w:spacing w:val="-1"/>
          <w:sz w:val="28"/>
          <w:szCs w:val="28"/>
        </w:rPr>
        <w:t>采购文件内容及要求参加本次采购活动，并提交响应文件。</w:t>
      </w:r>
    </w:p>
    <w:p w14:paraId="0612B22D" w14:textId="77777777" w:rsidR="00030E47" w:rsidRDefault="00FB154E">
      <w:pPr>
        <w:spacing w:before="155" w:line="480" w:lineRule="exact"/>
        <w:ind w:firstLineChars="200" w:firstLine="626"/>
        <w:outlineLvl w:val="0"/>
        <w:rPr>
          <w:rFonts w:ascii="黑体" w:eastAsia="黑体" w:hAnsi="黑体" w:cs="黑体"/>
          <w:sz w:val="32"/>
          <w:szCs w:val="32"/>
        </w:rPr>
      </w:pPr>
      <w:r>
        <w:rPr>
          <w:rFonts w:ascii="黑体" w:eastAsia="黑体" w:hAnsi="黑体" w:cs="黑体" w:hint="eastAsia"/>
          <w:spacing w:val="-7"/>
          <w:sz w:val="32"/>
          <w:szCs w:val="32"/>
        </w:rPr>
        <w:t>一、项目概况：</w:t>
      </w:r>
    </w:p>
    <w:p w14:paraId="164A178E" w14:textId="77777777" w:rsidR="00030E47" w:rsidRDefault="00FB154E">
      <w:pPr>
        <w:spacing w:before="152" w:line="480" w:lineRule="exact"/>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采购项目名称：</w:t>
      </w:r>
    </w:p>
    <w:p w14:paraId="337666B2" w14:textId="77777777" w:rsidR="00030E47" w:rsidRDefault="00FB154E">
      <w:pPr>
        <w:spacing w:before="152" w:line="480" w:lineRule="exact"/>
        <w:ind w:left="584"/>
        <w:rPr>
          <w:rFonts w:ascii="仿宋_GB2312" w:eastAsia="仿宋_GB2312" w:hAnsi="仿宋_GB2312" w:cs="仿宋_GB2312"/>
          <w:sz w:val="28"/>
          <w:szCs w:val="28"/>
        </w:rPr>
      </w:pPr>
      <w:r>
        <w:rPr>
          <w:rFonts w:ascii="仿宋_GB2312" w:eastAsia="仿宋_GB2312" w:hAnsi="仿宋_GB2312" w:cs="仿宋_GB2312" w:hint="eastAsia"/>
          <w:spacing w:val="-1"/>
          <w:sz w:val="28"/>
          <w:szCs w:val="28"/>
        </w:rPr>
        <w:t>中国贵阳人力资源服务产业园停车场计时计费装置安装服务</w:t>
      </w:r>
    </w:p>
    <w:p w14:paraId="604E98C6" w14:textId="77777777" w:rsidR="00030E47" w:rsidRDefault="00FB154E">
      <w:pPr>
        <w:adjustRightInd w:val="0"/>
        <w:snapToGrid w:val="0"/>
        <w:spacing w:line="560" w:lineRule="exact"/>
        <w:ind w:left="587"/>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项目地点：</w:t>
      </w:r>
    </w:p>
    <w:p w14:paraId="4247C32A" w14:textId="77777777" w:rsidR="00030E47" w:rsidRDefault="00FB154E">
      <w:pPr>
        <w:adjustRightInd w:val="0"/>
        <w:snapToGrid w:val="0"/>
        <w:spacing w:line="560" w:lineRule="exact"/>
        <w:ind w:left="587"/>
        <w:rPr>
          <w:rFonts w:ascii="仿宋_GB2312" w:eastAsia="仿宋_GB2312" w:hAnsi="仿宋_GB2312" w:cs="仿宋_GB2312"/>
          <w:b/>
          <w:bCs/>
          <w:spacing w:val="-6"/>
          <w:sz w:val="28"/>
          <w:szCs w:val="28"/>
        </w:rPr>
      </w:pPr>
      <w:r>
        <w:rPr>
          <w:rFonts w:ascii="仿宋_GB2312" w:eastAsia="仿宋_GB2312" w:hAnsi="仿宋_GB2312" w:cs="仿宋_GB2312" w:hint="eastAsia"/>
          <w:spacing w:val="1"/>
          <w:sz w:val="28"/>
          <w:szCs w:val="28"/>
        </w:rPr>
        <w:t>贵阳市观山湖区凯里路</w:t>
      </w:r>
      <w:r>
        <w:rPr>
          <w:rFonts w:ascii="仿宋_GB2312" w:eastAsia="仿宋_GB2312" w:hAnsi="仿宋_GB2312" w:cs="仿宋_GB2312" w:hint="eastAsia"/>
          <w:spacing w:val="1"/>
          <w:sz w:val="28"/>
          <w:szCs w:val="28"/>
        </w:rPr>
        <w:t>235</w:t>
      </w:r>
      <w:r>
        <w:rPr>
          <w:rFonts w:ascii="仿宋_GB2312" w:eastAsia="仿宋_GB2312" w:hAnsi="仿宋_GB2312" w:cs="仿宋_GB2312" w:hint="eastAsia"/>
          <w:spacing w:val="1"/>
          <w:sz w:val="28"/>
          <w:szCs w:val="28"/>
        </w:rPr>
        <w:t>号中国贵阳人力资源服务产业园停车场。</w:t>
      </w:r>
    </w:p>
    <w:p w14:paraId="5616F6ED"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t>二、采购服务内容</w:t>
      </w:r>
      <w:r>
        <w:rPr>
          <w:rFonts w:ascii="黑体" w:eastAsia="黑体" w:hAnsi="黑体" w:cs="黑体" w:hint="eastAsia"/>
          <w:spacing w:val="-7"/>
          <w:sz w:val="32"/>
          <w:szCs w:val="32"/>
        </w:rPr>
        <w:t>及方式</w:t>
      </w:r>
      <w:r>
        <w:rPr>
          <w:rFonts w:ascii="黑体" w:eastAsia="黑体" w:hAnsi="黑体" w:cs="黑体" w:hint="eastAsia"/>
          <w:spacing w:val="-7"/>
          <w:sz w:val="32"/>
          <w:szCs w:val="32"/>
        </w:rPr>
        <w:t>：</w:t>
      </w:r>
    </w:p>
    <w:p w14:paraId="4A0BC5AD" w14:textId="77777777" w:rsidR="00030E47" w:rsidRDefault="00FB154E">
      <w:pPr>
        <w:spacing w:before="176" w:line="480" w:lineRule="exact"/>
        <w:ind w:firstLineChars="200" w:firstLine="558"/>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1.</w:t>
      </w:r>
      <w:r>
        <w:rPr>
          <w:rFonts w:ascii="仿宋_GB2312" w:eastAsia="仿宋_GB2312" w:hAnsi="仿宋_GB2312" w:cs="仿宋_GB2312" w:hint="eastAsia"/>
          <w:spacing w:val="-1"/>
          <w:sz w:val="28"/>
          <w:szCs w:val="28"/>
        </w:rPr>
        <w:t>本次采购方式为：</w:t>
      </w:r>
      <w:proofErr w:type="gramStart"/>
      <w:r>
        <w:rPr>
          <w:rFonts w:ascii="仿宋_GB2312" w:eastAsia="仿宋_GB2312" w:hAnsi="仿宋_GB2312" w:cs="仿宋_GB2312" w:hint="eastAsia"/>
          <w:b/>
          <w:bCs/>
          <w:spacing w:val="-1"/>
          <w:sz w:val="28"/>
          <w:szCs w:val="28"/>
        </w:rPr>
        <w:t>询</w:t>
      </w:r>
      <w:proofErr w:type="gramEnd"/>
      <w:r>
        <w:rPr>
          <w:rFonts w:ascii="仿宋_GB2312" w:eastAsia="仿宋_GB2312" w:hAnsi="仿宋_GB2312" w:cs="仿宋_GB2312" w:hint="eastAsia"/>
          <w:b/>
          <w:bCs/>
          <w:spacing w:val="-1"/>
          <w:sz w:val="28"/>
          <w:szCs w:val="28"/>
        </w:rPr>
        <w:t>比采购（综合评分法）</w:t>
      </w:r>
    </w:p>
    <w:p w14:paraId="40AB670C" w14:textId="77777777" w:rsidR="00030E47" w:rsidRDefault="00FB154E">
      <w:pPr>
        <w:spacing w:before="176" w:line="480" w:lineRule="exact"/>
        <w:ind w:firstLineChars="200" w:firstLine="558"/>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2.</w:t>
      </w:r>
      <w:r>
        <w:rPr>
          <w:rFonts w:ascii="仿宋_GB2312" w:eastAsia="仿宋_GB2312" w:hAnsi="仿宋_GB2312" w:cs="仿宋_GB2312" w:hint="eastAsia"/>
          <w:spacing w:val="-1"/>
          <w:sz w:val="28"/>
          <w:szCs w:val="28"/>
        </w:rPr>
        <w:t>采购停车场计时计费装置安装及出具检测报告服务（包含一个进口装置、两个出口装置，总共</w:t>
      </w:r>
      <w:r>
        <w:rPr>
          <w:rFonts w:ascii="仿宋_GB2312" w:eastAsia="仿宋_GB2312" w:hAnsi="仿宋_GB2312" w:cs="仿宋_GB2312" w:hint="eastAsia"/>
          <w:spacing w:val="-1"/>
          <w:sz w:val="28"/>
          <w:szCs w:val="28"/>
        </w:rPr>
        <w:t>3</w:t>
      </w:r>
      <w:r>
        <w:rPr>
          <w:rFonts w:ascii="仿宋_GB2312" w:eastAsia="仿宋_GB2312" w:hAnsi="仿宋_GB2312" w:cs="仿宋_GB2312" w:hint="eastAsia"/>
          <w:spacing w:val="-1"/>
          <w:sz w:val="28"/>
          <w:szCs w:val="28"/>
        </w:rPr>
        <w:t>套）</w:t>
      </w:r>
      <w:r>
        <w:rPr>
          <w:rFonts w:ascii="仿宋_GB2312" w:eastAsia="仿宋_GB2312" w:hAnsi="仿宋_GB2312" w:cs="仿宋_GB2312" w:hint="eastAsia"/>
          <w:spacing w:val="-1"/>
          <w:sz w:val="28"/>
          <w:szCs w:val="28"/>
        </w:rPr>
        <w:t>。</w:t>
      </w:r>
      <w:r>
        <w:rPr>
          <w:rFonts w:ascii="仿宋_GB2312" w:eastAsia="仿宋_GB2312" w:hAnsi="仿宋_GB2312" w:cs="仿宋_GB2312" w:hint="eastAsia"/>
          <w:spacing w:val="-1"/>
          <w:sz w:val="28"/>
          <w:szCs w:val="28"/>
        </w:rPr>
        <w:t>位于凯里路正门的一个进口和一个出口、位于观山东路后门的一个出口。</w:t>
      </w:r>
    </w:p>
    <w:p w14:paraId="0A9D121A"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t>三、供应商资格要求：</w:t>
      </w:r>
    </w:p>
    <w:p w14:paraId="46CC21A6"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1.</w:t>
      </w:r>
      <w:r>
        <w:rPr>
          <w:rFonts w:ascii="仿宋_GB2312" w:eastAsia="仿宋_GB2312" w:hAnsi="仿宋_GB2312" w:cs="仿宋_GB2312" w:hint="eastAsia"/>
          <w:spacing w:val="1"/>
          <w:sz w:val="28"/>
          <w:szCs w:val="28"/>
        </w:rPr>
        <w:t>具有独立承担民事责任的能力（提供营业执照副本复印件加盖公章）；</w:t>
      </w:r>
    </w:p>
    <w:p w14:paraId="2033AB9B"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2.</w:t>
      </w:r>
      <w:r>
        <w:rPr>
          <w:rFonts w:ascii="仿宋_GB2312" w:eastAsia="仿宋_GB2312" w:hAnsi="仿宋_GB2312" w:cs="仿宋_GB2312" w:hint="eastAsia"/>
          <w:spacing w:val="1"/>
          <w:sz w:val="28"/>
          <w:szCs w:val="28"/>
        </w:rPr>
        <w:t>具备履行合同所必需的设备和专业技术能力（提供相关设备清单或技术说明）；</w:t>
      </w:r>
    </w:p>
    <w:p w14:paraId="794B2C07"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3.</w:t>
      </w:r>
      <w:r>
        <w:rPr>
          <w:rFonts w:ascii="仿宋_GB2312" w:eastAsia="仿宋_GB2312" w:hAnsi="仿宋_GB2312" w:cs="仿宋_GB2312" w:hint="eastAsia"/>
          <w:spacing w:val="1"/>
          <w:sz w:val="28"/>
          <w:szCs w:val="28"/>
        </w:rPr>
        <w:t>未被列入“信用中国”网站失信被执行人、重大税收违法失信主体名单（提供查询截图加盖公章）；</w:t>
      </w:r>
    </w:p>
    <w:p w14:paraId="53E4F6C3"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4.</w:t>
      </w:r>
      <w:r>
        <w:rPr>
          <w:rFonts w:ascii="仿宋_GB2312" w:eastAsia="仿宋_GB2312" w:hAnsi="仿宋_GB2312" w:cs="仿宋_GB2312" w:hint="eastAsia"/>
          <w:spacing w:val="1"/>
          <w:sz w:val="28"/>
          <w:szCs w:val="28"/>
        </w:rPr>
        <w:t>本项目不接受联合体响应，不允许分包、转包。</w:t>
      </w:r>
    </w:p>
    <w:p w14:paraId="11DB782D"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lastRenderedPageBreak/>
        <w:t>四、相应提交材料清单：</w:t>
      </w:r>
    </w:p>
    <w:p w14:paraId="2B9E07F4"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1.</w:t>
      </w:r>
      <w:r>
        <w:rPr>
          <w:rFonts w:ascii="仿宋_GB2312" w:eastAsia="仿宋_GB2312" w:hAnsi="仿宋_GB2312" w:cs="仿宋_GB2312" w:hint="eastAsia"/>
          <w:spacing w:val="1"/>
          <w:sz w:val="28"/>
          <w:szCs w:val="28"/>
        </w:rPr>
        <w:t>法定代表人身份证明或授权委托书；</w:t>
      </w:r>
    </w:p>
    <w:p w14:paraId="68A3D88E"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2.</w:t>
      </w:r>
      <w:r>
        <w:rPr>
          <w:rFonts w:ascii="仿宋_GB2312" w:eastAsia="仿宋_GB2312" w:hAnsi="仿宋_GB2312" w:cs="仿宋_GB2312" w:hint="eastAsia"/>
          <w:spacing w:val="1"/>
          <w:sz w:val="28"/>
          <w:szCs w:val="28"/>
        </w:rPr>
        <w:t>资格证明文件（营业执照、</w:t>
      </w:r>
      <w:r>
        <w:rPr>
          <w:rFonts w:ascii="仿宋_GB2312" w:eastAsia="仿宋_GB2312" w:hAnsi="仿宋_GB2312" w:cs="仿宋_GB2312" w:hint="eastAsia"/>
          <w:spacing w:val="1"/>
          <w:sz w:val="28"/>
          <w:szCs w:val="28"/>
        </w:rPr>
        <w:t>计量器具制造许可</w:t>
      </w:r>
      <w:r>
        <w:rPr>
          <w:rFonts w:ascii="仿宋_GB2312" w:eastAsia="仿宋_GB2312" w:hAnsi="仿宋_GB2312" w:cs="仿宋_GB2312" w:hint="eastAsia"/>
          <w:spacing w:val="1"/>
          <w:sz w:val="28"/>
          <w:szCs w:val="28"/>
        </w:rPr>
        <w:t>CMC</w:t>
      </w:r>
      <w:r>
        <w:rPr>
          <w:rFonts w:ascii="仿宋_GB2312" w:eastAsia="仿宋_GB2312" w:hAnsi="仿宋_GB2312" w:cs="仿宋_GB2312" w:hint="eastAsia"/>
          <w:spacing w:val="1"/>
          <w:sz w:val="28"/>
          <w:szCs w:val="28"/>
        </w:rPr>
        <w:t>证书）；</w:t>
      </w:r>
    </w:p>
    <w:p w14:paraId="70B7B346"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3.2023</w:t>
      </w:r>
      <w:r>
        <w:rPr>
          <w:rFonts w:ascii="仿宋_GB2312" w:eastAsia="仿宋_GB2312" w:hAnsi="仿宋_GB2312" w:cs="仿宋_GB2312" w:hint="eastAsia"/>
          <w:spacing w:val="1"/>
          <w:sz w:val="28"/>
          <w:szCs w:val="28"/>
        </w:rPr>
        <w:t>年</w:t>
      </w:r>
      <w:r>
        <w:rPr>
          <w:rFonts w:ascii="仿宋_GB2312" w:eastAsia="仿宋_GB2312" w:hAnsi="仿宋_GB2312" w:cs="仿宋_GB2312" w:hint="eastAsia"/>
          <w:spacing w:val="1"/>
          <w:sz w:val="28"/>
          <w:szCs w:val="28"/>
        </w:rPr>
        <w:t>1</w:t>
      </w:r>
      <w:r>
        <w:rPr>
          <w:rFonts w:ascii="仿宋_GB2312" w:eastAsia="仿宋_GB2312" w:hAnsi="仿宋_GB2312" w:cs="仿宋_GB2312" w:hint="eastAsia"/>
          <w:spacing w:val="1"/>
          <w:sz w:val="28"/>
          <w:szCs w:val="28"/>
        </w:rPr>
        <w:t>月至</w:t>
      </w:r>
      <w:r>
        <w:rPr>
          <w:rFonts w:ascii="仿宋_GB2312" w:eastAsia="仿宋_GB2312" w:hAnsi="仿宋_GB2312" w:cs="仿宋_GB2312" w:hint="eastAsia"/>
          <w:spacing w:val="1"/>
          <w:sz w:val="28"/>
          <w:szCs w:val="28"/>
        </w:rPr>
        <w:t>今</w:t>
      </w:r>
      <w:r>
        <w:rPr>
          <w:rFonts w:ascii="仿宋_GB2312" w:eastAsia="仿宋_GB2312" w:hAnsi="仿宋_GB2312" w:cs="仿宋_GB2312" w:hint="eastAsia"/>
          <w:spacing w:val="1"/>
          <w:sz w:val="28"/>
          <w:szCs w:val="28"/>
        </w:rPr>
        <w:t>，类似停车场计时计费装置安装项目业绩（提供合同关键页复印件加盖公章）；</w:t>
      </w:r>
    </w:p>
    <w:p w14:paraId="52656FA7"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4.</w:t>
      </w:r>
      <w:r>
        <w:rPr>
          <w:rFonts w:ascii="仿宋_GB2312" w:eastAsia="仿宋_GB2312" w:hAnsi="仿宋_GB2312" w:cs="仿宋_GB2312" w:hint="eastAsia"/>
          <w:spacing w:val="1"/>
          <w:sz w:val="28"/>
          <w:szCs w:val="28"/>
        </w:rPr>
        <w:t>征信证明；</w:t>
      </w:r>
    </w:p>
    <w:p w14:paraId="187930D0"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5.</w:t>
      </w:r>
      <w:r>
        <w:rPr>
          <w:rFonts w:ascii="仿宋_GB2312" w:eastAsia="仿宋_GB2312" w:hAnsi="仿宋_GB2312" w:cs="仿宋_GB2312" w:hint="eastAsia"/>
          <w:spacing w:val="1"/>
          <w:sz w:val="28"/>
          <w:szCs w:val="28"/>
        </w:rPr>
        <w:t>项目实施方案（应至少包含设备识别参数、安装施工方案、验收方案、试运行期间配合方案、应急预案、系统功能等）；</w:t>
      </w:r>
    </w:p>
    <w:p w14:paraId="7C52588D"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6.</w:t>
      </w:r>
      <w:r>
        <w:rPr>
          <w:rFonts w:ascii="仿宋_GB2312" w:eastAsia="仿宋_GB2312" w:hAnsi="仿宋_GB2312" w:cs="仿宋_GB2312" w:hint="eastAsia"/>
          <w:spacing w:val="1"/>
          <w:sz w:val="28"/>
          <w:szCs w:val="28"/>
        </w:rPr>
        <w:t>质量保证措施方案（项目的质量标准（</w:t>
      </w:r>
      <w:r>
        <w:rPr>
          <w:rFonts w:ascii="仿宋_GB2312" w:eastAsia="仿宋_GB2312" w:hAnsi="仿宋_GB2312" w:cs="仿宋_GB2312" w:hint="eastAsia"/>
          <w:spacing w:val="1"/>
          <w:sz w:val="28"/>
          <w:szCs w:val="28"/>
        </w:rPr>
        <w:t>符合</w:t>
      </w:r>
      <w:r>
        <w:rPr>
          <w:rFonts w:ascii="仿宋_GB2312" w:eastAsia="仿宋_GB2312" w:hAnsi="仿宋_GB2312" w:cs="仿宋_GB2312" w:hint="eastAsia"/>
          <w:spacing w:val="1"/>
          <w:sz w:val="28"/>
          <w:szCs w:val="28"/>
        </w:rPr>
        <w:t>国标、行标）、质量监控体系、关键材料与设备的进场检验措施、施工过程质量控制方法、质量检验评定程序及验收标准）；</w:t>
      </w:r>
    </w:p>
    <w:p w14:paraId="7E1C13E0"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7.</w:t>
      </w:r>
      <w:r>
        <w:rPr>
          <w:rFonts w:ascii="仿宋_GB2312" w:eastAsia="仿宋_GB2312" w:hAnsi="仿宋_GB2312" w:cs="仿宋_GB2312" w:hint="eastAsia"/>
          <w:spacing w:val="1"/>
          <w:sz w:val="28"/>
          <w:szCs w:val="28"/>
        </w:rPr>
        <w:t>报价单（模板见附件</w:t>
      </w:r>
      <w:r>
        <w:rPr>
          <w:rFonts w:ascii="仿宋_GB2312" w:eastAsia="仿宋_GB2312" w:hAnsi="仿宋_GB2312" w:cs="仿宋_GB2312" w:hint="eastAsia"/>
          <w:spacing w:val="1"/>
          <w:sz w:val="28"/>
          <w:szCs w:val="28"/>
        </w:rPr>
        <w:t xml:space="preserve"> 2</w:t>
      </w:r>
      <w:r>
        <w:rPr>
          <w:rFonts w:ascii="仿宋_GB2312" w:eastAsia="仿宋_GB2312" w:hAnsi="仿宋_GB2312" w:cs="仿宋_GB2312" w:hint="eastAsia"/>
          <w:spacing w:val="1"/>
          <w:sz w:val="28"/>
          <w:szCs w:val="28"/>
        </w:rPr>
        <w:t>）及报价明细表（应完整包含设备采购、安装施工、调试校准、培训、备品备件、检验检测、税费及所有其他不可预见费用等</w:t>
      </w:r>
      <w:r>
        <w:rPr>
          <w:rFonts w:ascii="仿宋_GB2312" w:eastAsia="仿宋_GB2312" w:hAnsi="仿宋_GB2312" w:cs="仿宋_GB2312" w:hint="eastAsia"/>
          <w:spacing w:val="1"/>
          <w:sz w:val="28"/>
          <w:szCs w:val="28"/>
        </w:rPr>
        <w:t>招标要求的全部内容）；</w:t>
      </w:r>
    </w:p>
    <w:p w14:paraId="163385EB"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8.</w:t>
      </w:r>
      <w:r>
        <w:rPr>
          <w:rFonts w:ascii="仿宋_GB2312" w:eastAsia="仿宋_GB2312" w:hAnsi="仿宋_GB2312" w:cs="仿宋_GB2312" w:hint="eastAsia"/>
          <w:spacing w:val="1"/>
          <w:sz w:val="28"/>
          <w:szCs w:val="28"/>
        </w:rPr>
        <w:t>纳税人资质证明；</w:t>
      </w:r>
    </w:p>
    <w:p w14:paraId="51A5407E"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9</w:t>
      </w:r>
      <w:r>
        <w:rPr>
          <w:rFonts w:ascii="仿宋_GB2312" w:eastAsia="仿宋_GB2312" w:hAnsi="仿宋_GB2312" w:cs="仿宋_GB2312" w:hint="eastAsia"/>
          <w:spacing w:val="1"/>
          <w:sz w:val="28"/>
          <w:szCs w:val="28"/>
        </w:rPr>
        <w:t>.</w:t>
      </w:r>
      <w:r>
        <w:rPr>
          <w:rFonts w:ascii="仿宋_GB2312" w:eastAsia="仿宋_GB2312" w:hAnsi="仿宋_GB2312" w:cs="仿宋_GB2312" w:hint="eastAsia"/>
          <w:spacing w:val="1"/>
          <w:sz w:val="28"/>
          <w:szCs w:val="28"/>
        </w:rPr>
        <w:t>承诺函（模板见附件</w:t>
      </w:r>
      <w:r>
        <w:rPr>
          <w:rFonts w:ascii="仿宋_GB2312" w:eastAsia="仿宋_GB2312" w:hAnsi="仿宋_GB2312" w:cs="仿宋_GB2312" w:hint="eastAsia"/>
          <w:spacing w:val="1"/>
          <w:sz w:val="28"/>
          <w:szCs w:val="28"/>
        </w:rPr>
        <w:t xml:space="preserve"> 1</w:t>
      </w:r>
      <w:r>
        <w:rPr>
          <w:rFonts w:ascii="仿宋_GB2312" w:eastAsia="仿宋_GB2312" w:hAnsi="仿宋_GB2312" w:cs="仿宋_GB2312" w:hint="eastAsia"/>
          <w:spacing w:val="1"/>
          <w:sz w:val="28"/>
          <w:szCs w:val="28"/>
        </w:rPr>
        <w:t>）；</w:t>
      </w:r>
    </w:p>
    <w:p w14:paraId="4BA7FD7C"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10</w:t>
      </w:r>
      <w:r>
        <w:rPr>
          <w:rFonts w:ascii="仿宋_GB2312" w:eastAsia="仿宋_GB2312" w:hAnsi="仿宋_GB2312" w:cs="仿宋_GB2312" w:hint="eastAsia"/>
          <w:spacing w:val="1"/>
          <w:sz w:val="28"/>
          <w:szCs w:val="28"/>
        </w:rPr>
        <w:t>.</w:t>
      </w:r>
      <w:r>
        <w:rPr>
          <w:rFonts w:ascii="仿宋_GB2312" w:eastAsia="仿宋_GB2312" w:hAnsi="仿宋_GB2312" w:cs="仿宋_GB2312" w:hint="eastAsia"/>
          <w:spacing w:val="1"/>
          <w:sz w:val="28"/>
          <w:szCs w:val="28"/>
        </w:rPr>
        <w:t>其他补充材料。</w:t>
      </w:r>
    </w:p>
    <w:p w14:paraId="06B4647A"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t>五、响应文件提交截止时间：</w:t>
      </w:r>
    </w:p>
    <w:p w14:paraId="517F5B69" w14:textId="77777777" w:rsidR="00030E47" w:rsidRDefault="00FB154E">
      <w:pPr>
        <w:spacing w:line="480" w:lineRule="exact"/>
        <w:ind w:firstLineChars="200" w:firstLine="550"/>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开始时间：</w:t>
      </w:r>
      <w:r>
        <w:rPr>
          <w:rFonts w:ascii="仿宋_GB2312" w:eastAsia="仿宋_GB2312" w:hAnsi="仿宋_GB2312" w:cs="仿宋_GB2312" w:hint="eastAsia"/>
          <w:spacing w:val="-5"/>
          <w:sz w:val="28"/>
          <w:szCs w:val="28"/>
        </w:rPr>
        <w:t>2025</w:t>
      </w:r>
      <w:r>
        <w:rPr>
          <w:rFonts w:ascii="仿宋_GB2312" w:eastAsia="仿宋_GB2312" w:hAnsi="仿宋_GB2312" w:cs="仿宋_GB2312" w:hint="eastAsia"/>
          <w:spacing w:val="-5"/>
          <w:sz w:val="28"/>
          <w:szCs w:val="28"/>
        </w:rPr>
        <w:t>年</w:t>
      </w:r>
      <w:r>
        <w:rPr>
          <w:rFonts w:ascii="仿宋_GB2312" w:eastAsia="仿宋_GB2312" w:hAnsi="仿宋_GB2312" w:cs="仿宋_GB2312" w:hint="eastAsia"/>
          <w:spacing w:val="-5"/>
          <w:sz w:val="28"/>
          <w:szCs w:val="28"/>
        </w:rPr>
        <w:t>12</w:t>
      </w:r>
      <w:r>
        <w:rPr>
          <w:rFonts w:ascii="仿宋_GB2312" w:eastAsia="仿宋_GB2312" w:hAnsi="仿宋_GB2312" w:cs="仿宋_GB2312" w:hint="eastAsia"/>
          <w:spacing w:val="-5"/>
          <w:sz w:val="28"/>
          <w:szCs w:val="28"/>
        </w:rPr>
        <w:t>月</w:t>
      </w:r>
      <w:r>
        <w:rPr>
          <w:rFonts w:ascii="仿宋_GB2312" w:eastAsia="仿宋_GB2312" w:hAnsi="仿宋_GB2312" w:cs="仿宋_GB2312" w:hint="eastAsia"/>
          <w:spacing w:val="-5"/>
          <w:sz w:val="28"/>
          <w:szCs w:val="28"/>
        </w:rPr>
        <w:t>19</w:t>
      </w:r>
      <w:r>
        <w:rPr>
          <w:rFonts w:ascii="仿宋_GB2312" w:eastAsia="仿宋_GB2312" w:hAnsi="仿宋_GB2312" w:cs="仿宋_GB2312" w:hint="eastAsia"/>
          <w:spacing w:val="-5"/>
          <w:sz w:val="28"/>
          <w:szCs w:val="28"/>
        </w:rPr>
        <w:t>日</w:t>
      </w:r>
    </w:p>
    <w:p w14:paraId="1DE2A2BD" w14:textId="77777777" w:rsidR="00030E47" w:rsidRDefault="00FB154E">
      <w:pPr>
        <w:pStyle w:val="a3"/>
        <w:spacing w:line="480" w:lineRule="exact"/>
        <w:ind w:leftChars="0" w:left="0" w:firstLineChars="200" w:firstLine="550"/>
      </w:pPr>
      <w:r>
        <w:rPr>
          <w:rFonts w:ascii="仿宋_GB2312" w:eastAsia="仿宋_GB2312" w:hAnsi="仿宋_GB2312" w:cs="仿宋_GB2312" w:hint="eastAsia"/>
          <w:spacing w:val="-5"/>
          <w:sz w:val="28"/>
          <w:szCs w:val="28"/>
        </w:rPr>
        <w:t>截止时间：</w:t>
      </w:r>
      <w:r>
        <w:rPr>
          <w:rFonts w:ascii="仿宋_GB2312" w:eastAsia="仿宋_GB2312" w:hAnsi="仿宋_GB2312" w:cs="仿宋_GB2312" w:hint="eastAsia"/>
          <w:spacing w:val="-5"/>
          <w:sz w:val="28"/>
          <w:szCs w:val="28"/>
        </w:rPr>
        <w:t>2025</w:t>
      </w:r>
      <w:r>
        <w:rPr>
          <w:rFonts w:ascii="仿宋_GB2312" w:eastAsia="仿宋_GB2312" w:hAnsi="仿宋_GB2312" w:cs="仿宋_GB2312" w:hint="eastAsia"/>
          <w:spacing w:val="-5"/>
          <w:sz w:val="28"/>
          <w:szCs w:val="28"/>
        </w:rPr>
        <w:t>年</w:t>
      </w:r>
      <w:r>
        <w:rPr>
          <w:rFonts w:ascii="仿宋_GB2312" w:eastAsia="仿宋_GB2312" w:hAnsi="仿宋_GB2312" w:cs="仿宋_GB2312" w:hint="eastAsia"/>
          <w:spacing w:val="-5"/>
          <w:sz w:val="28"/>
          <w:szCs w:val="28"/>
        </w:rPr>
        <w:t>12</w:t>
      </w:r>
      <w:r>
        <w:rPr>
          <w:rFonts w:ascii="仿宋_GB2312" w:eastAsia="仿宋_GB2312" w:hAnsi="仿宋_GB2312" w:cs="仿宋_GB2312" w:hint="eastAsia"/>
          <w:spacing w:val="-5"/>
          <w:sz w:val="28"/>
          <w:szCs w:val="28"/>
        </w:rPr>
        <w:t>月</w:t>
      </w:r>
      <w:r>
        <w:rPr>
          <w:rFonts w:ascii="仿宋_GB2312" w:eastAsia="仿宋_GB2312" w:hAnsi="仿宋_GB2312" w:cs="仿宋_GB2312" w:hint="eastAsia"/>
          <w:spacing w:val="-5"/>
          <w:sz w:val="28"/>
          <w:szCs w:val="28"/>
        </w:rPr>
        <w:t>24</w:t>
      </w:r>
      <w:r>
        <w:rPr>
          <w:rFonts w:ascii="仿宋_GB2312" w:eastAsia="仿宋_GB2312" w:hAnsi="仿宋_GB2312" w:cs="仿宋_GB2312" w:hint="eastAsia"/>
          <w:spacing w:val="-5"/>
          <w:sz w:val="28"/>
          <w:szCs w:val="28"/>
        </w:rPr>
        <w:t>日</w:t>
      </w:r>
    </w:p>
    <w:p w14:paraId="1A89ED1A"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t>六、采购联系人</w:t>
      </w:r>
    </w:p>
    <w:p w14:paraId="3859BA04" w14:textId="77777777" w:rsidR="00030E47" w:rsidRDefault="00FB154E">
      <w:pPr>
        <w:pStyle w:val="a3"/>
        <w:ind w:leftChars="0"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人：黄先生</w:t>
      </w:r>
    </w:p>
    <w:p w14:paraId="6541EE70" w14:textId="77777777" w:rsidR="00030E47" w:rsidRDefault="00030E47">
      <w:pPr>
        <w:ind w:firstLineChars="200" w:firstLine="560"/>
        <w:rPr>
          <w:rFonts w:ascii="仿宋_GB2312" w:eastAsia="仿宋_GB2312" w:hAnsi="仿宋_GB2312" w:cs="仿宋_GB2312"/>
          <w:sz w:val="28"/>
          <w:szCs w:val="28"/>
        </w:rPr>
      </w:pPr>
    </w:p>
    <w:p w14:paraId="2D65275D" w14:textId="77777777" w:rsidR="00030E47" w:rsidRDefault="00FB154E">
      <w:pPr>
        <w:ind w:firstLineChars="200" w:firstLine="560"/>
      </w:pPr>
      <w:r>
        <w:rPr>
          <w:rFonts w:ascii="仿宋_GB2312" w:eastAsia="仿宋_GB2312" w:hAnsi="仿宋_GB2312" w:cs="仿宋_GB2312" w:hint="eastAsia"/>
          <w:sz w:val="28"/>
          <w:szCs w:val="28"/>
        </w:rPr>
        <w:t>联系电话：</w:t>
      </w:r>
      <w:r>
        <w:rPr>
          <w:rFonts w:ascii="仿宋_GB2312" w:eastAsia="仿宋_GB2312" w:hAnsi="仿宋_GB2312" w:cs="仿宋_GB2312" w:hint="eastAsia"/>
          <w:sz w:val="28"/>
          <w:szCs w:val="28"/>
        </w:rPr>
        <w:t>18085154731</w:t>
      </w:r>
    </w:p>
    <w:p w14:paraId="1CA3EB1C" w14:textId="77777777" w:rsidR="00030E47" w:rsidRDefault="00FB154E">
      <w:pPr>
        <w:pStyle w:val="3"/>
        <w:ind w:firstLineChars="800" w:firstLine="2570"/>
        <w:rPr>
          <w:rFonts w:ascii="仿宋_GB2312" w:eastAsia="仿宋_GB2312" w:hAnsi="仿宋_GB2312" w:cs="仿宋_GB2312"/>
          <w:bCs w:val="0"/>
          <w:sz w:val="32"/>
          <w:szCs w:val="32"/>
        </w:rPr>
      </w:pPr>
      <w:r>
        <w:rPr>
          <w:rFonts w:ascii="黑体" w:eastAsia="黑体" w:hAnsi="黑体" w:cs="黑体" w:hint="eastAsia"/>
          <w:bCs w:val="0"/>
          <w:sz w:val="32"/>
          <w:szCs w:val="32"/>
        </w:rPr>
        <w:lastRenderedPageBreak/>
        <w:t>第二部分</w:t>
      </w:r>
      <w:r>
        <w:rPr>
          <w:rFonts w:ascii="黑体" w:eastAsia="黑体" w:hAnsi="黑体" w:cs="黑体" w:hint="eastAsia"/>
          <w:bCs w:val="0"/>
          <w:sz w:val="32"/>
          <w:szCs w:val="32"/>
        </w:rPr>
        <w:t xml:space="preserve"> </w:t>
      </w:r>
      <w:r>
        <w:rPr>
          <w:rFonts w:ascii="黑体" w:eastAsia="黑体" w:hAnsi="黑体" w:cs="黑体" w:hint="eastAsia"/>
          <w:bCs w:val="0"/>
          <w:sz w:val="32"/>
          <w:szCs w:val="32"/>
        </w:rPr>
        <w:t>采购需求</w:t>
      </w:r>
    </w:p>
    <w:p w14:paraId="577F6038"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t>一、核心技术参数要求（实质性要求，未满足则响应无效）</w:t>
      </w:r>
    </w:p>
    <w:tbl>
      <w:tblPr>
        <w:tblStyle w:val="10"/>
        <w:tblpPr w:leftFromText="180" w:rightFromText="180" w:vertAnchor="text" w:horzAnchor="page" w:tblpX="2065" w:tblpY="477"/>
        <w:tblOverlap w:val="never"/>
        <w:tblW w:w="8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5591"/>
      </w:tblGrid>
      <w:tr w:rsidR="00030E47" w14:paraId="798238F8" w14:textId="77777777">
        <w:trPr>
          <w:trHeight w:val="432"/>
        </w:trPr>
        <w:tc>
          <w:tcPr>
            <w:tcW w:w="8109" w:type="dxa"/>
            <w:gridSpan w:val="2"/>
            <w:vAlign w:val="center"/>
          </w:tcPr>
          <w:p w14:paraId="4C9B3662" w14:textId="77777777" w:rsidR="00030E47" w:rsidRDefault="00FB154E">
            <w:pPr>
              <w:widowControl/>
              <w:rPr>
                <w:rFonts w:ascii="Arial" w:hAnsi="Arial" w:cs="Arial"/>
                <w:b/>
                <w:bCs/>
                <w:szCs w:val="21"/>
              </w:rPr>
            </w:pPr>
            <w:r>
              <w:rPr>
                <w:rFonts w:ascii="宋体" w:hAnsi="宋体" w:cs="宋体" w:hint="eastAsia"/>
                <w:b/>
                <w:bCs/>
                <w:szCs w:val="21"/>
              </w:rPr>
              <w:t>计时计费装置技术标准</w:t>
            </w:r>
          </w:p>
        </w:tc>
      </w:tr>
      <w:tr w:rsidR="00030E47" w14:paraId="366C9841" w14:textId="77777777">
        <w:trPr>
          <w:trHeight w:val="384"/>
        </w:trPr>
        <w:tc>
          <w:tcPr>
            <w:tcW w:w="2518" w:type="dxa"/>
            <w:vAlign w:val="center"/>
          </w:tcPr>
          <w:p w14:paraId="13D08D77" w14:textId="77777777" w:rsidR="00030E47" w:rsidRDefault="00FB154E">
            <w:pPr>
              <w:widowControl/>
              <w:rPr>
                <w:rFonts w:ascii="宋体" w:hAnsi="宋体" w:cs="宋体"/>
                <w:color w:val="000000"/>
                <w:szCs w:val="21"/>
              </w:rPr>
            </w:pPr>
            <w:r>
              <w:rPr>
                <w:rFonts w:ascii="宋体" w:hAnsi="宋体" w:cs="宋体" w:hint="eastAsia"/>
                <w:color w:val="000000"/>
                <w:szCs w:val="21"/>
              </w:rPr>
              <w:t>样品照片</w:t>
            </w:r>
          </w:p>
        </w:tc>
        <w:tc>
          <w:tcPr>
            <w:tcW w:w="5591" w:type="dxa"/>
            <w:vAlign w:val="center"/>
          </w:tcPr>
          <w:p w14:paraId="42CFBC03" w14:textId="77777777" w:rsidR="00030E47" w:rsidRDefault="00FB154E">
            <w:pPr>
              <w:widowControl/>
              <w:rPr>
                <w:rFonts w:ascii="宋体" w:eastAsia="宋体" w:hAnsi="宋体" w:cs="宋体"/>
                <w:color w:val="000000"/>
                <w:szCs w:val="21"/>
              </w:rPr>
            </w:pPr>
            <w:r>
              <w:rPr>
                <w:rFonts w:ascii="宋体" w:hAnsi="宋体" w:cs="宋体" w:hint="eastAsia"/>
                <w:color w:val="000000"/>
                <w:szCs w:val="21"/>
              </w:rPr>
              <w:t>提供本次采购所需样品照片</w:t>
            </w:r>
          </w:p>
        </w:tc>
      </w:tr>
      <w:tr w:rsidR="00030E47" w14:paraId="5441566C" w14:textId="77777777">
        <w:trPr>
          <w:trHeight w:val="384"/>
        </w:trPr>
        <w:tc>
          <w:tcPr>
            <w:tcW w:w="2518" w:type="dxa"/>
            <w:vAlign w:val="center"/>
          </w:tcPr>
          <w:p w14:paraId="7F19D54B" w14:textId="77777777" w:rsidR="00030E47" w:rsidRDefault="00FB154E">
            <w:pPr>
              <w:widowControl/>
              <w:rPr>
                <w:rFonts w:ascii="Arial" w:hAnsi="Arial" w:cs="Arial"/>
                <w:szCs w:val="21"/>
              </w:rPr>
            </w:pPr>
            <w:r>
              <w:rPr>
                <w:rFonts w:ascii="宋体" w:hAnsi="宋体" w:cs="宋体" w:hint="eastAsia"/>
                <w:color w:val="000000"/>
                <w:szCs w:val="21"/>
              </w:rPr>
              <w:t>工作电压</w:t>
            </w:r>
            <w:r>
              <w:rPr>
                <w:rFonts w:ascii="宋体" w:hAnsi="宋体" w:cs="宋体" w:hint="eastAsia"/>
                <w:color w:val="000000"/>
                <w:szCs w:val="21"/>
              </w:rPr>
              <w:t xml:space="preserve">  </w:t>
            </w:r>
          </w:p>
        </w:tc>
        <w:tc>
          <w:tcPr>
            <w:tcW w:w="5591" w:type="dxa"/>
            <w:vAlign w:val="center"/>
          </w:tcPr>
          <w:p w14:paraId="1D189CBA" w14:textId="77777777" w:rsidR="00030E47" w:rsidRDefault="00FB154E">
            <w:pPr>
              <w:widowControl/>
              <w:rPr>
                <w:rFonts w:ascii="Arial" w:hAnsi="Arial" w:cs="Arial"/>
                <w:szCs w:val="21"/>
              </w:rPr>
            </w:pPr>
            <w:r>
              <w:rPr>
                <w:rFonts w:ascii="宋体" w:hAnsi="宋体" w:cs="宋体" w:hint="eastAsia"/>
                <w:color w:val="000000"/>
                <w:szCs w:val="21"/>
              </w:rPr>
              <w:t>AC220V</w:t>
            </w:r>
            <w:r>
              <w:rPr>
                <w:rFonts w:ascii="宋体" w:hAnsi="宋体" w:cs="宋体" w:hint="eastAsia"/>
                <w:color w:val="000000"/>
                <w:szCs w:val="21"/>
              </w:rPr>
              <w:t>±</w:t>
            </w:r>
            <w:r>
              <w:rPr>
                <w:rFonts w:ascii="宋体" w:hAnsi="宋体" w:cs="宋体" w:hint="eastAsia"/>
                <w:color w:val="000000"/>
                <w:szCs w:val="21"/>
              </w:rPr>
              <w:t>20%</w:t>
            </w:r>
          </w:p>
        </w:tc>
      </w:tr>
      <w:tr w:rsidR="00030E47" w14:paraId="009A961A" w14:textId="77777777">
        <w:trPr>
          <w:trHeight w:val="384"/>
        </w:trPr>
        <w:tc>
          <w:tcPr>
            <w:tcW w:w="2518" w:type="dxa"/>
            <w:vAlign w:val="center"/>
          </w:tcPr>
          <w:p w14:paraId="699D58AE" w14:textId="77777777" w:rsidR="00030E47" w:rsidRDefault="00FB154E">
            <w:pPr>
              <w:widowControl/>
              <w:rPr>
                <w:rFonts w:ascii="Arial" w:hAnsi="Arial" w:cs="Arial"/>
                <w:szCs w:val="21"/>
              </w:rPr>
            </w:pPr>
            <w:r>
              <w:rPr>
                <w:rFonts w:ascii="宋体" w:hAnsi="宋体" w:cs="宋体" w:hint="eastAsia"/>
                <w:color w:val="000000"/>
                <w:szCs w:val="21"/>
              </w:rPr>
              <w:t>工作温度</w:t>
            </w:r>
          </w:p>
        </w:tc>
        <w:tc>
          <w:tcPr>
            <w:tcW w:w="5591" w:type="dxa"/>
            <w:vAlign w:val="center"/>
          </w:tcPr>
          <w:p w14:paraId="545FF72F" w14:textId="77777777" w:rsidR="00030E47" w:rsidRDefault="00FB154E">
            <w:pPr>
              <w:widowControl/>
              <w:rPr>
                <w:rFonts w:ascii="Arial" w:hAnsi="Arial" w:cs="Arial"/>
                <w:szCs w:val="21"/>
              </w:rPr>
            </w:pPr>
            <w:r>
              <w:rPr>
                <w:rFonts w:ascii="宋体" w:hAnsi="宋体" w:cs="宋体" w:hint="eastAsia"/>
                <w:color w:val="000000"/>
                <w:szCs w:val="21"/>
              </w:rPr>
              <w:t>-25</w:t>
            </w:r>
            <w:r>
              <w:rPr>
                <w:rFonts w:ascii="宋体" w:hAnsi="宋体" w:cs="宋体" w:hint="eastAsia"/>
                <w:color w:val="000000"/>
                <w:szCs w:val="21"/>
              </w:rPr>
              <w:t>℃</w:t>
            </w:r>
            <w:r>
              <w:rPr>
                <w:rFonts w:ascii="宋体" w:hAnsi="宋体" w:cs="宋体" w:hint="eastAsia"/>
                <w:color w:val="000000"/>
                <w:szCs w:val="21"/>
              </w:rPr>
              <w:t>~+60</w:t>
            </w:r>
            <w:r>
              <w:rPr>
                <w:rFonts w:ascii="宋体" w:hAnsi="宋体" w:cs="宋体" w:hint="eastAsia"/>
                <w:color w:val="000000"/>
                <w:szCs w:val="21"/>
              </w:rPr>
              <w:t>℃</w:t>
            </w:r>
          </w:p>
        </w:tc>
      </w:tr>
      <w:tr w:rsidR="00030E47" w14:paraId="3BF22C13" w14:textId="77777777">
        <w:trPr>
          <w:trHeight w:val="384"/>
        </w:trPr>
        <w:tc>
          <w:tcPr>
            <w:tcW w:w="2518" w:type="dxa"/>
            <w:vAlign w:val="center"/>
          </w:tcPr>
          <w:p w14:paraId="457D169F" w14:textId="77777777" w:rsidR="00030E47" w:rsidRDefault="00FB154E">
            <w:pPr>
              <w:widowControl/>
              <w:rPr>
                <w:rFonts w:ascii="Arial" w:hAnsi="Arial" w:cs="Arial"/>
                <w:szCs w:val="21"/>
              </w:rPr>
            </w:pPr>
            <w:r>
              <w:rPr>
                <w:rFonts w:ascii="宋体" w:hAnsi="宋体" w:cs="宋体" w:hint="eastAsia"/>
                <w:color w:val="000000"/>
                <w:szCs w:val="21"/>
              </w:rPr>
              <w:t>相对湿度</w:t>
            </w:r>
          </w:p>
        </w:tc>
        <w:tc>
          <w:tcPr>
            <w:tcW w:w="5591" w:type="dxa"/>
            <w:vAlign w:val="center"/>
          </w:tcPr>
          <w:p w14:paraId="6AD9ADEC" w14:textId="77777777" w:rsidR="00030E47" w:rsidRDefault="00FB154E">
            <w:pPr>
              <w:widowControl/>
              <w:rPr>
                <w:rFonts w:ascii="Arial" w:hAnsi="Arial" w:cs="Arial"/>
                <w:szCs w:val="21"/>
              </w:rPr>
            </w:pPr>
            <w:r>
              <w:rPr>
                <w:rFonts w:ascii="宋体" w:hAnsi="宋体" w:cs="宋体" w:hint="eastAsia"/>
                <w:color w:val="000000"/>
                <w:szCs w:val="21"/>
              </w:rPr>
              <w:t>≤</w:t>
            </w:r>
            <w:r>
              <w:rPr>
                <w:rFonts w:ascii="宋体" w:hAnsi="宋体" w:cs="宋体" w:hint="eastAsia"/>
                <w:color w:val="000000"/>
                <w:szCs w:val="21"/>
              </w:rPr>
              <w:t>95%</w:t>
            </w:r>
            <w:r>
              <w:rPr>
                <w:rFonts w:ascii="宋体" w:hAnsi="宋体" w:cs="宋体" w:hint="eastAsia"/>
                <w:color w:val="000000"/>
                <w:szCs w:val="21"/>
              </w:rPr>
              <w:t>，无凝露（常温下）</w:t>
            </w:r>
          </w:p>
        </w:tc>
      </w:tr>
      <w:tr w:rsidR="00030E47" w14:paraId="42F734AB" w14:textId="77777777">
        <w:trPr>
          <w:trHeight w:val="384"/>
        </w:trPr>
        <w:tc>
          <w:tcPr>
            <w:tcW w:w="2518" w:type="dxa"/>
            <w:vAlign w:val="center"/>
          </w:tcPr>
          <w:p w14:paraId="549199C3" w14:textId="77777777" w:rsidR="00030E47" w:rsidRDefault="00FB154E">
            <w:pPr>
              <w:widowControl/>
              <w:rPr>
                <w:rFonts w:ascii="宋体" w:hAnsi="宋体" w:cs="宋体"/>
                <w:color w:val="000000"/>
                <w:szCs w:val="21"/>
              </w:rPr>
            </w:pPr>
            <w:r>
              <w:rPr>
                <w:rFonts w:ascii="宋体" w:hAnsi="宋体" w:cs="宋体" w:hint="eastAsia"/>
                <w:color w:val="000000"/>
                <w:szCs w:val="21"/>
              </w:rPr>
              <w:t>防水等级</w:t>
            </w:r>
          </w:p>
        </w:tc>
        <w:tc>
          <w:tcPr>
            <w:tcW w:w="5591" w:type="dxa"/>
            <w:vAlign w:val="center"/>
          </w:tcPr>
          <w:p w14:paraId="70C4A4E7" w14:textId="77777777" w:rsidR="00030E47" w:rsidRDefault="00FB154E">
            <w:pPr>
              <w:widowControl/>
              <w:rPr>
                <w:rFonts w:ascii="宋体" w:eastAsia="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IP54</w:t>
            </w:r>
          </w:p>
        </w:tc>
      </w:tr>
      <w:tr w:rsidR="00030E47" w14:paraId="661F7EFD" w14:textId="77777777">
        <w:trPr>
          <w:trHeight w:val="384"/>
        </w:trPr>
        <w:tc>
          <w:tcPr>
            <w:tcW w:w="2518" w:type="dxa"/>
            <w:vAlign w:val="center"/>
          </w:tcPr>
          <w:p w14:paraId="20AC5C9D" w14:textId="77777777" w:rsidR="00030E47" w:rsidRDefault="00FB154E">
            <w:pPr>
              <w:widowControl/>
              <w:rPr>
                <w:rFonts w:ascii="宋体" w:hAnsi="宋体" w:cs="宋体"/>
                <w:color w:val="000000"/>
                <w:szCs w:val="21"/>
              </w:rPr>
            </w:pPr>
            <w:r>
              <w:rPr>
                <w:rFonts w:ascii="宋体" w:hAnsi="宋体" w:cs="宋体" w:hint="eastAsia"/>
                <w:color w:val="000000"/>
                <w:szCs w:val="21"/>
              </w:rPr>
              <w:t>使用寿命</w:t>
            </w:r>
          </w:p>
        </w:tc>
        <w:tc>
          <w:tcPr>
            <w:tcW w:w="5591" w:type="dxa"/>
            <w:vAlign w:val="center"/>
          </w:tcPr>
          <w:p w14:paraId="0F69BA5F" w14:textId="77777777" w:rsidR="00030E47" w:rsidRDefault="00FB154E">
            <w:pPr>
              <w:widowControl/>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10</w:t>
            </w:r>
            <w:r>
              <w:rPr>
                <w:rFonts w:ascii="宋体" w:hAnsi="宋体" w:cs="宋体" w:hint="eastAsia"/>
                <w:color w:val="000000"/>
                <w:szCs w:val="21"/>
              </w:rPr>
              <w:t>万小时</w:t>
            </w:r>
          </w:p>
        </w:tc>
      </w:tr>
      <w:tr w:rsidR="00030E47" w14:paraId="6DF2E56E" w14:textId="77777777">
        <w:trPr>
          <w:trHeight w:val="384"/>
        </w:trPr>
        <w:tc>
          <w:tcPr>
            <w:tcW w:w="2518" w:type="dxa"/>
            <w:vAlign w:val="center"/>
          </w:tcPr>
          <w:p w14:paraId="61579DC1" w14:textId="77777777" w:rsidR="00030E47" w:rsidRDefault="00FB154E">
            <w:pPr>
              <w:widowControl/>
              <w:rPr>
                <w:rFonts w:ascii="Arial" w:eastAsia="宋体" w:hAnsi="Arial" w:cs="Arial"/>
                <w:szCs w:val="21"/>
              </w:rPr>
            </w:pPr>
            <w:r>
              <w:rPr>
                <w:rFonts w:ascii="宋体" w:hAnsi="宋体" w:cs="宋体" w:hint="eastAsia"/>
                <w:color w:val="000000"/>
                <w:szCs w:val="21"/>
              </w:rPr>
              <w:t>显示规格</w:t>
            </w:r>
          </w:p>
        </w:tc>
        <w:tc>
          <w:tcPr>
            <w:tcW w:w="5591" w:type="dxa"/>
            <w:vAlign w:val="center"/>
          </w:tcPr>
          <w:p w14:paraId="794BD9E3" w14:textId="77777777" w:rsidR="00030E47" w:rsidRDefault="00FB154E">
            <w:pPr>
              <w:widowControl/>
              <w:rPr>
                <w:rFonts w:ascii="Arial" w:eastAsia="宋体" w:hAnsi="Arial" w:cs="Arial"/>
                <w:szCs w:val="21"/>
              </w:rPr>
            </w:pPr>
            <w:r>
              <w:rPr>
                <w:rFonts w:ascii="宋体" w:hAnsi="宋体" w:cs="宋体" w:hint="eastAsia"/>
                <w:color w:val="000000"/>
                <w:szCs w:val="21"/>
              </w:rPr>
              <w:t>LED/LCD</w:t>
            </w:r>
            <w:r>
              <w:rPr>
                <w:rFonts w:ascii="宋体" w:hAnsi="宋体" w:cs="宋体" w:hint="eastAsia"/>
                <w:color w:val="000000"/>
                <w:szCs w:val="21"/>
              </w:rPr>
              <w:t>，可视距离≥</w:t>
            </w:r>
            <w:r>
              <w:rPr>
                <w:rFonts w:ascii="宋体" w:hAnsi="宋体" w:cs="宋体" w:hint="eastAsia"/>
                <w:color w:val="000000"/>
                <w:szCs w:val="21"/>
              </w:rPr>
              <w:t>3m</w:t>
            </w:r>
          </w:p>
        </w:tc>
      </w:tr>
      <w:tr w:rsidR="00030E47" w14:paraId="27BA23A6" w14:textId="77777777">
        <w:trPr>
          <w:trHeight w:val="384"/>
        </w:trPr>
        <w:tc>
          <w:tcPr>
            <w:tcW w:w="2518" w:type="dxa"/>
            <w:vAlign w:val="center"/>
          </w:tcPr>
          <w:p w14:paraId="1A58927E" w14:textId="77777777" w:rsidR="00030E47" w:rsidRDefault="00FB154E">
            <w:pPr>
              <w:widowControl/>
              <w:rPr>
                <w:rFonts w:ascii="Arial" w:hAnsi="Arial" w:cs="Arial"/>
                <w:szCs w:val="21"/>
              </w:rPr>
            </w:pPr>
            <w:r>
              <w:rPr>
                <w:rFonts w:ascii="宋体" w:hAnsi="宋体" w:cs="宋体" w:hint="eastAsia"/>
                <w:color w:val="000000"/>
                <w:szCs w:val="21"/>
              </w:rPr>
              <w:t>外壳防护等级</w:t>
            </w:r>
          </w:p>
        </w:tc>
        <w:tc>
          <w:tcPr>
            <w:tcW w:w="5591" w:type="dxa"/>
            <w:vAlign w:val="center"/>
          </w:tcPr>
          <w:p w14:paraId="52F8A40B" w14:textId="77777777" w:rsidR="00030E47" w:rsidRDefault="00FB154E">
            <w:pPr>
              <w:widowControl/>
              <w:rPr>
                <w:rFonts w:ascii="Arial" w:hAnsi="Arial" w:cs="Arial"/>
                <w:szCs w:val="21"/>
              </w:rPr>
            </w:pPr>
            <w:r>
              <w:rPr>
                <w:rFonts w:ascii="宋体" w:hAnsi="宋体" w:cs="宋体" w:hint="eastAsia"/>
                <w:color w:val="000000"/>
                <w:szCs w:val="21"/>
              </w:rPr>
              <w:t>≥</w:t>
            </w:r>
            <w:r>
              <w:rPr>
                <w:rFonts w:ascii="宋体" w:hAnsi="宋体" w:cs="宋体" w:hint="eastAsia"/>
                <w:color w:val="000000"/>
                <w:szCs w:val="21"/>
              </w:rPr>
              <w:t>IP54</w:t>
            </w:r>
          </w:p>
        </w:tc>
      </w:tr>
      <w:tr w:rsidR="00030E47" w14:paraId="1596E991" w14:textId="77777777">
        <w:trPr>
          <w:trHeight w:val="384"/>
        </w:trPr>
        <w:tc>
          <w:tcPr>
            <w:tcW w:w="2518" w:type="dxa"/>
            <w:vAlign w:val="center"/>
          </w:tcPr>
          <w:p w14:paraId="2AF64F21" w14:textId="77777777" w:rsidR="00030E47" w:rsidRDefault="00FB154E">
            <w:pPr>
              <w:widowControl/>
              <w:rPr>
                <w:rFonts w:ascii="Arial" w:hAnsi="Arial" w:cs="Arial"/>
                <w:szCs w:val="21"/>
              </w:rPr>
            </w:pPr>
            <w:r>
              <w:rPr>
                <w:rFonts w:ascii="宋体" w:hAnsi="宋体" w:cs="宋体" w:hint="eastAsia"/>
                <w:color w:val="000000"/>
                <w:szCs w:val="21"/>
              </w:rPr>
              <w:t>车辆捕获率</w:t>
            </w:r>
          </w:p>
        </w:tc>
        <w:tc>
          <w:tcPr>
            <w:tcW w:w="5591" w:type="dxa"/>
            <w:vAlign w:val="center"/>
          </w:tcPr>
          <w:p w14:paraId="464664D4" w14:textId="77777777" w:rsidR="00030E47" w:rsidRDefault="00FB154E">
            <w:pPr>
              <w:widowControl/>
              <w:rPr>
                <w:rFonts w:ascii="Arial" w:eastAsia="宋体" w:hAnsi="Arial" w:cs="Arial"/>
                <w:color w:val="FF0000"/>
                <w:szCs w:val="21"/>
              </w:rPr>
            </w:pPr>
            <w:r>
              <w:rPr>
                <w:rFonts w:ascii="宋体" w:hAnsi="宋体" w:cs="宋体" w:hint="eastAsia"/>
                <w:color w:val="000000"/>
                <w:szCs w:val="21"/>
              </w:rPr>
              <w:t>≥</w:t>
            </w:r>
            <w:r>
              <w:rPr>
                <w:rFonts w:ascii="宋体" w:hAnsi="宋体" w:cs="宋体" w:hint="eastAsia"/>
                <w:color w:val="000000"/>
                <w:szCs w:val="21"/>
              </w:rPr>
              <w:t>99%</w:t>
            </w:r>
          </w:p>
        </w:tc>
      </w:tr>
      <w:tr w:rsidR="00030E47" w14:paraId="056538BD" w14:textId="77777777">
        <w:trPr>
          <w:trHeight w:val="384"/>
        </w:trPr>
        <w:tc>
          <w:tcPr>
            <w:tcW w:w="2518" w:type="dxa"/>
            <w:vAlign w:val="center"/>
          </w:tcPr>
          <w:p w14:paraId="598B1D44" w14:textId="77777777" w:rsidR="00030E47" w:rsidRDefault="00FB154E">
            <w:pPr>
              <w:widowControl/>
              <w:rPr>
                <w:rFonts w:ascii="Arial" w:hAnsi="Arial" w:cs="Arial"/>
                <w:color w:val="000000"/>
                <w:szCs w:val="21"/>
              </w:rPr>
            </w:pPr>
            <w:r>
              <w:rPr>
                <w:rFonts w:ascii="宋体" w:hAnsi="宋体" w:cs="宋体" w:hint="eastAsia"/>
                <w:color w:val="000000"/>
                <w:szCs w:val="21"/>
              </w:rPr>
              <w:t>车牌识别率</w:t>
            </w:r>
          </w:p>
        </w:tc>
        <w:tc>
          <w:tcPr>
            <w:tcW w:w="5591" w:type="dxa"/>
            <w:vAlign w:val="center"/>
          </w:tcPr>
          <w:p w14:paraId="48EE9F61" w14:textId="77777777" w:rsidR="00030E47" w:rsidRDefault="00FB154E">
            <w:pPr>
              <w:widowControl/>
              <w:rPr>
                <w:rFonts w:ascii="Arial" w:eastAsia="宋体" w:hAnsi="Arial" w:cs="Arial"/>
                <w:color w:val="000000"/>
                <w:szCs w:val="21"/>
              </w:rPr>
            </w:pPr>
            <w:r>
              <w:rPr>
                <w:rFonts w:ascii="宋体" w:hAnsi="宋体" w:cs="宋体" w:hint="eastAsia"/>
                <w:color w:val="000000"/>
                <w:szCs w:val="21"/>
              </w:rPr>
              <w:t>白天≥</w:t>
            </w:r>
            <w:r>
              <w:rPr>
                <w:rFonts w:ascii="宋体" w:hAnsi="宋体" w:cs="宋体" w:hint="eastAsia"/>
                <w:color w:val="000000"/>
                <w:szCs w:val="21"/>
              </w:rPr>
              <w:t>99%</w:t>
            </w:r>
            <w:r>
              <w:rPr>
                <w:rFonts w:ascii="宋体" w:hAnsi="宋体" w:cs="宋体" w:hint="eastAsia"/>
                <w:color w:val="000000"/>
                <w:szCs w:val="21"/>
              </w:rPr>
              <w:t>，夜间≥</w:t>
            </w:r>
            <w:r>
              <w:rPr>
                <w:rFonts w:ascii="宋体" w:hAnsi="宋体" w:cs="宋体" w:hint="eastAsia"/>
                <w:color w:val="000000"/>
                <w:szCs w:val="21"/>
              </w:rPr>
              <w:t>98%</w:t>
            </w:r>
          </w:p>
        </w:tc>
      </w:tr>
      <w:tr w:rsidR="00030E47" w14:paraId="7E9C9C7A" w14:textId="77777777">
        <w:trPr>
          <w:trHeight w:val="384"/>
        </w:trPr>
        <w:tc>
          <w:tcPr>
            <w:tcW w:w="2518" w:type="dxa"/>
            <w:vAlign w:val="center"/>
          </w:tcPr>
          <w:p w14:paraId="173E5EBD" w14:textId="77777777" w:rsidR="00030E47" w:rsidRDefault="00FB154E">
            <w:pPr>
              <w:widowControl/>
              <w:rPr>
                <w:rFonts w:ascii="Arial" w:eastAsia="宋体" w:hAnsi="Arial" w:cs="Arial"/>
                <w:szCs w:val="21"/>
              </w:rPr>
            </w:pPr>
            <w:r>
              <w:rPr>
                <w:rFonts w:ascii="Arial" w:hAnsi="Arial" w:cs="Arial" w:hint="eastAsia"/>
                <w:szCs w:val="21"/>
              </w:rPr>
              <w:t>支付方式</w:t>
            </w:r>
          </w:p>
        </w:tc>
        <w:tc>
          <w:tcPr>
            <w:tcW w:w="5591" w:type="dxa"/>
            <w:vAlign w:val="center"/>
          </w:tcPr>
          <w:p w14:paraId="4EC5355A" w14:textId="77777777" w:rsidR="00030E47" w:rsidRDefault="00FB154E">
            <w:pPr>
              <w:widowControl/>
              <w:rPr>
                <w:rFonts w:ascii="Arial" w:hAnsi="Arial" w:cs="Arial"/>
                <w:szCs w:val="21"/>
              </w:rPr>
            </w:pPr>
            <w:r>
              <w:rPr>
                <w:rFonts w:ascii="Arial" w:hAnsi="Arial" w:cs="Arial" w:hint="eastAsia"/>
                <w:szCs w:val="21"/>
              </w:rPr>
              <w:t>扫码（</w:t>
            </w:r>
            <w:proofErr w:type="gramStart"/>
            <w:r>
              <w:rPr>
                <w:rFonts w:ascii="Arial" w:hAnsi="Arial" w:cs="Arial" w:hint="eastAsia"/>
                <w:szCs w:val="21"/>
              </w:rPr>
              <w:t>微信</w:t>
            </w:r>
            <w:proofErr w:type="gramEnd"/>
            <w:r>
              <w:rPr>
                <w:rFonts w:ascii="Arial" w:hAnsi="Arial" w:cs="Arial" w:hint="eastAsia"/>
                <w:szCs w:val="21"/>
              </w:rPr>
              <w:t xml:space="preserve"> / </w:t>
            </w:r>
            <w:r>
              <w:rPr>
                <w:rFonts w:ascii="Arial" w:hAnsi="Arial" w:cs="Arial" w:hint="eastAsia"/>
                <w:szCs w:val="21"/>
              </w:rPr>
              <w:t>支付宝）、</w:t>
            </w:r>
            <w:r>
              <w:rPr>
                <w:rFonts w:ascii="Arial" w:hAnsi="Arial" w:cs="Arial" w:hint="eastAsia"/>
                <w:szCs w:val="21"/>
              </w:rPr>
              <w:t xml:space="preserve">ETC </w:t>
            </w:r>
            <w:proofErr w:type="gramStart"/>
            <w:r>
              <w:rPr>
                <w:rFonts w:ascii="Arial" w:hAnsi="Arial" w:cs="Arial" w:hint="eastAsia"/>
                <w:szCs w:val="21"/>
              </w:rPr>
              <w:t>全支持</w:t>
            </w:r>
            <w:proofErr w:type="gramEnd"/>
          </w:p>
        </w:tc>
      </w:tr>
      <w:tr w:rsidR="00030E47" w14:paraId="5136E6A8" w14:textId="77777777">
        <w:trPr>
          <w:trHeight w:val="384"/>
        </w:trPr>
        <w:tc>
          <w:tcPr>
            <w:tcW w:w="2518" w:type="dxa"/>
            <w:vAlign w:val="center"/>
          </w:tcPr>
          <w:p w14:paraId="592BEBE8" w14:textId="77777777" w:rsidR="00030E47" w:rsidRDefault="00FB154E">
            <w:pPr>
              <w:widowControl/>
              <w:rPr>
                <w:rFonts w:ascii="Arial" w:hAnsi="Arial" w:cs="Arial"/>
                <w:szCs w:val="21"/>
              </w:rPr>
            </w:pPr>
            <w:r>
              <w:rPr>
                <w:rFonts w:ascii="Arial" w:hAnsi="Arial" w:cs="Arial" w:hint="eastAsia"/>
                <w:szCs w:val="21"/>
              </w:rPr>
              <w:t>操作响应时间</w:t>
            </w:r>
          </w:p>
        </w:tc>
        <w:tc>
          <w:tcPr>
            <w:tcW w:w="5591" w:type="dxa"/>
            <w:vAlign w:val="center"/>
          </w:tcPr>
          <w:p w14:paraId="0505F93A" w14:textId="77777777" w:rsidR="00030E47" w:rsidRDefault="00FB154E">
            <w:pPr>
              <w:widowControl/>
              <w:rPr>
                <w:rFonts w:ascii="Arial" w:hAnsi="Arial" w:cs="Arial"/>
                <w:szCs w:val="21"/>
              </w:rPr>
            </w:pPr>
            <w:r>
              <w:rPr>
                <w:rFonts w:ascii="Arial" w:hAnsi="Arial" w:cs="Arial" w:hint="eastAsia"/>
                <w:szCs w:val="21"/>
              </w:rPr>
              <w:t>≤</w:t>
            </w:r>
            <w:r>
              <w:rPr>
                <w:rFonts w:ascii="Arial" w:hAnsi="Arial" w:cs="Arial" w:hint="eastAsia"/>
                <w:szCs w:val="21"/>
              </w:rPr>
              <w:t>2s</w:t>
            </w:r>
            <w:r>
              <w:rPr>
                <w:rFonts w:ascii="Arial" w:hAnsi="Arial" w:cs="Arial" w:hint="eastAsia"/>
                <w:szCs w:val="21"/>
              </w:rPr>
              <w:t>（刷卡、</w:t>
            </w:r>
            <w:proofErr w:type="gramStart"/>
            <w:r>
              <w:rPr>
                <w:rFonts w:ascii="Arial" w:hAnsi="Arial" w:cs="Arial" w:hint="eastAsia"/>
                <w:szCs w:val="21"/>
              </w:rPr>
              <w:t>扫码等</w:t>
            </w:r>
            <w:proofErr w:type="gramEnd"/>
            <w:r>
              <w:rPr>
                <w:rFonts w:ascii="Arial" w:hAnsi="Arial" w:cs="Arial" w:hint="eastAsia"/>
                <w:szCs w:val="21"/>
              </w:rPr>
              <w:t>操作）</w:t>
            </w:r>
          </w:p>
        </w:tc>
      </w:tr>
      <w:tr w:rsidR="00030E47" w14:paraId="65C3AED1" w14:textId="77777777">
        <w:trPr>
          <w:trHeight w:val="384"/>
        </w:trPr>
        <w:tc>
          <w:tcPr>
            <w:tcW w:w="2518" w:type="dxa"/>
            <w:vAlign w:val="center"/>
          </w:tcPr>
          <w:p w14:paraId="423BAAE6" w14:textId="77777777" w:rsidR="00030E47" w:rsidRDefault="00FB154E">
            <w:pPr>
              <w:widowControl/>
              <w:rPr>
                <w:rFonts w:ascii="Arial" w:eastAsia="宋体" w:hAnsi="Arial" w:cs="Arial"/>
                <w:szCs w:val="21"/>
              </w:rPr>
            </w:pPr>
            <w:r>
              <w:rPr>
                <w:rFonts w:ascii="Arial" w:hAnsi="Arial" w:cs="Arial" w:hint="eastAsia"/>
                <w:szCs w:val="21"/>
              </w:rPr>
              <w:t>车牌识别</w:t>
            </w:r>
          </w:p>
        </w:tc>
        <w:tc>
          <w:tcPr>
            <w:tcW w:w="5591" w:type="dxa"/>
            <w:vAlign w:val="center"/>
          </w:tcPr>
          <w:p w14:paraId="06181AAA" w14:textId="77777777" w:rsidR="00030E47" w:rsidRDefault="00FB154E">
            <w:pPr>
              <w:widowControl/>
              <w:rPr>
                <w:rFonts w:ascii="Arial" w:eastAsia="宋体" w:hAnsi="Arial" w:cs="Arial"/>
                <w:szCs w:val="21"/>
              </w:rPr>
            </w:pPr>
            <w:r>
              <w:rPr>
                <w:rFonts w:ascii="Arial" w:hAnsi="Arial" w:cs="Arial" w:hint="eastAsia"/>
                <w:szCs w:val="21"/>
              </w:rPr>
              <w:t>新能源车牌、燃油车牌、无牌等</w:t>
            </w:r>
          </w:p>
        </w:tc>
      </w:tr>
      <w:tr w:rsidR="00030E47" w14:paraId="63DB61F2" w14:textId="77777777">
        <w:trPr>
          <w:trHeight w:val="384"/>
        </w:trPr>
        <w:tc>
          <w:tcPr>
            <w:tcW w:w="2518" w:type="dxa"/>
            <w:vAlign w:val="center"/>
          </w:tcPr>
          <w:p w14:paraId="1F167792" w14:textId="77777777" w:rsidR="00030E47" w:rsidRDefault="00FB154E">
            <w:pPr>
              <w:widowControl/>
              <w:rPr>
                <w:rFonts w:ascii="Arial" w:eastAsia="宋体" w:hAnsi="Arial" w:cs="Arial"/>
                <w:szCs w:val="21"/>
              </w:rPr>
            </w:pPr>
            <w:r>
              <w:rPr>
                <w:rFonts w:ascii="Arial" w:hAnsi="Arial" w:cs="Arial" w:hint="eastAsia"/>
                <w:szCs w:val="21"/>
              </w:rPr>
              <w:t>道闸起降速度</w:t>
            </w:r>
          </w:p>
        </w:tc>
        <w:tc>
          <w:tcPr>
            <w:tcW w:w="5591" w:type="dxa"/>
            <w:vAlign w:val="center"/>
          </w:tcPr>
          <w:p w14:paraId="3BF5E83E" w14:textId="77777777" w:rsidR="00030E47" w:rsidRDefault="00FB154E">
            <w:pPr>
              <w:widowControl/>
              <w:rPr>
                <w:rFonts w:ascii="Arial" w:hAnsi="Arial" w:cs="Arial"/>
                <w:szCs w:val="21"/>
              </w:rPr>
            </w:pPr>
            <w:r>
              <w:rPr>
                <w:rFonts w:ascii="Arial" w:hAnsi="Arial" w:cs="Arial" w:hint="eastAsia"/>
                <w:szCs w:val="21"/>
              </w:rPr>
              <w:t>≤</w:t>
            </w:r>
            <w:r>
              <w:rPr>
                <w:rFonts w:ascii="Arial" w:hAnsi="Arial" w:cs="Arial" w:hint="eastAsia"/>
                <w:szCs w:val="21"/>
              </w:rPr>
              <w:t>6s</w:t>
            </w:r>
            <w:r>
              <w:rPr>
                <w:rFonts w:ascii="Arial" w:hAnsi="Arial" w:cs="Arial" w:hint="eastAsia"/>
                <w:szCs w:val="21"/>
              </w:rPr>
              <w:t>可调节</w:t>
            </w:r>
          </w:p>
        </w:tc>
      </w:tr>
      <w:tr w:rsidR="00030E47" w14:paraId="18567562" w14:textId="77777777">
        <w:trPr>
          <w:trHeight w:val="384"/>
        </w:trPr>
        <w:tc>
          <w:tcPr>
            <w:tcW w:w="2518" w:type="dxa"/>
            <w:shd w:val="clear" w:color="auto" w:fill="auto"/>
            <w:vAlign w:val="center"/>
          </w:tcPr>
          <w:p w14:paraId="72496F6E" w14:textId="77777777" w:rsidR="00030E47" w:rsidRDefault="00FB154E">
            <w:pPr>
              <w:widowControl/>
              <w:rPr>
                <w:rFonts w:ascii="Arial" w:eastAsia="宋体" w:hAnsi="Arial" w:cs="Arial"/>
                <w:szCs w:val="21"/>
              </w:rPr>
            </w:pPr>
            <w:r>
              <w:rPr>
                <w:rFonts w:ascii="Arial" w:hAnsi="Arial" w:cs="Arial" w:hint="eastAsia"/>
                <w:szCs w:val="21"/>
              </w:rPr>
              <w:t>计时精度</w:t>
            </w:r>
          </w:p>
        </w:tc>
        <w:tc>
          <w:tcPr>
            <w:tcW w:w="5591" w:type="dxa"/>
            <w:shd w:val="clear" w:color="auto" w:fill="auto"/>
            <w:vAlign w:val="center"/>
          </w:tcPr>
          <w:p w14:paraId="0644CC18" w14:textId="77777777" w:rsidR="00030E47" w:rsidRDefault="00FB154E">
            <w:pPr>
              <w:widowControl/>
              <w:rPr>
                <w:rFonts w:ascii="Arial" w:eastAsia="宋体" w:hAnsi="Arial" w:cs="Arial"/>
                <w:szCs w:val="21"/>
              </w:rPr>
            </w:pPr>
            <w:r>
              <w:rPr>
                <w:rFonts w:ascii="Arial" w:hAnsi="Arial" w:cs="Arial" w:hint="eastAsia"/>
                <w:szCs w:val="21"/>
              </w:rPr>
              <w:t>≤</w:t>
            </w:r>
            <w:r>
              <w:rPr>
                <w:rFonts w:ascii="Arial" w:hAnsi="Arial" w:cs="Arial" w:hint="eastAsia"/>
                <w:szCs w:val="21"/>
              </w:rPr>
              <w:t>4s/</w:t>
            </w:r>
            <w:r>
              <w:rPr>
                <w:rFonts w:ascii="Arial" w:hAnsi="Arial" w:cs="Arial" w:hint="eastAsia"/>
                <w:szCs w:val="21"/>
              </w:rPr>
              <w:t>天</w:t>
            </w:r>
          </w:p>
        </w:tc>
      </w:tr>
    </w:tbl>
    <w:p w14:paraId="47E20113" w14:textId="77777777" w:rsidR="00030E47" w:rsidRDefault="00030E47"/>
    <w:p w14:paraId="445012E3" w14:textId="77777777" w:rsidR="00030E47" w:rsidRDefault="00030E47"/>
    <w:p w14:paraId="4EF17843" w14:textId="77777777" w:rsidR="00030E47" w:rsidRDefault="00030E47">
      <w:pPr>
        <w:pStyle w:val="2"/>
      </w:pPr>
    </w:p>
    <w:p w14:paraId="209F8E77"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t>二、安装与适配要求</w:t>
      </w:r>
    </w:p>
    <w:p w14:paraId="242922D4"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1.</w:t>
      </w:r>
      <w:r>
        <w:rPr>
          <w:rFonts w:ascii="仿宋_GB2312" w:eastAsia="仿宋_GB2312" w:hAnsi="仿宋_GB2312" w:cs="仿宋_GB2312" w:hint="eastAsia"/>
          <w:spacing w:val="1"/>
          <w:sz w:val="28"/>
          <w:szCs w:val="28"/>
        </w:rPr>
        <w:t>安装配置：需提供一套入口计时计费装置，二套出口计时计费装置，含配套安装支架、线材等辅材；</w:t>
      </w:r>
    </w:p>
    <w:p w14:paraId="5929F050"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2.</w:t>
      </w:r>
      <w:r>
        <w:rPr>
          <w:rFonts w:ascii="仿宋_GB2312" w:eastAsia="仿宋_GB2312" w:hAnsi="仿宋_GB2312" w:cs="仿宋_GB2312" w:hint="eastAsia"/>
          <w:spacing w:val="1"/>
          <w:sz w:val="28"/>
          <w:szCs w:val="28"/>
        </w:rPr>
        <w:t>安装方式：立柱安装（立柱直径、安装孔距标准化），布线隐藏式设计，防水接头处理；</w:t>
      </w:r>
    </w:p>
    <w:p w14:paraId="38F509F9"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3.</w:t>
      </w:r>
      <w:r>
        <w:rPr>
          <w:rFonts w:ascii="仿宋_GB2312" w:eastAsia="仿宋_GB2312" w:hAnsi="仿宋_GB2312" w:cs="仿宋_GB2312" w:hint="eastAsia"/>
          <w:spacing w:val="1"/>
          <w:sz w:val="28"/>
          <w:szCs w:val="28"/>
        </w:rPr>
        <w:t>施工周期：合同签订后</w:t>
      </w:r>
      <w:r>
        <w:rPr>
          <w:rFonts w:ascii="仿宋_GB2312" w:eastAsia="仿宋_GB2312" w:hAnsi="仿宋_GB2312" w:cs="仿宋_GB2312" w:hint="eastAsia"/>
          <w:spacing w:val="1"/>
          <w:sz w:val="28"/>
          <w:szCs w:val="28"/>
        </w:rPr>
        <w:t>10</w:t>
      </w:r>
      <w:r>
        <w:rPr>
          <w:rFonts w:ascii="仿宋_GB2312" w:eastAsia="仿宋_GB2312" w:hAnsi="仿宋_GB2312" w:cs="仿宋_GB2312" w:hint="eastAsia"/>
          <w:spacing w:val="1"/>
          <w:sz w:val="28"/>
          <w:szCs w:val="28"/>
        </w:rPr>
        <w:t>个自然日内完成安装调试；</w:t>
      </w:r>
    </w:p>
    <w:p w14:paraId="2B8C784A" w14:textId="77777777" w:rsidR="00030E47" w:rsidRDefault="00FB154E">
      <w:pPr>
        <w:pStyle w:val="Style13"/>
        <w:spacing w:line="360" w:lineRule="auto"/>
        <w:ind w:firstLineChars="200" w:firstLine="562"/>
        <w:jc w:val="both"/>
      </w:pPr>
      <w:r>
        <w:rPr>
          <w:rFonts w:ascii="仿宋_GB2312" w:eastAsia="仿宋_GB2312" w:hAnsi="仿宋_GB2312" w:cs="仿宋_GB2312" w:hint="eastAsia"/>
          <w:spacing w:val="1"/>
          <w:sz w:val="28"/>
          <w:szCs w:val="28"/>
        </w:rPr>
        <w:t>4.</w:t>
      </w:r>
      <w:r>
        <w:rPr>
          <w:rFonts w:ascii="仿宋_GB2312" w:eastAsia="仿宋_GB2312" w:hAnsi="仿宋_GB2312" w:cs="仿宋_GB2312" w:hint="eastAsia"/>
          <w:spacing w:val="1"/>
          <w:sz w:val="28"/>
          <w:szCs w:val="28"/>
        </w:rPr>
        <w:t>适配要求：需现场勘查确认与现有设备兼容性。</w:t>
      </w:r>
    </w:p>
    <w:p w14:paraId="46EF78C3"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lastRenderedPageBreak/>
        <w:t>三、服务要求</w:t>
      </w:r>
    </w:p>
    <w:p w14:paraId="6BF8AE6C"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1.</w:t>
      </w:r>
      <w:r>
        <w:rPr>
          <w:rFonts w:ascii="仿宋_GB2312" w:eastAsia="仿宋_GB2312" w:hAnsi="仿宋_GB2312" w:cs="仿宋_GB2312" w:hint="eastAsia"/>
          <w:spacing w:val="1"/>
          <w:sz w:val="28"/>
          <w:szCs w:val="28"/>
        </w:rPr>
        <w:t>收费账户要求：停车场所收费用直接进入指定银行账户，如需额外收取连接费用须在报价明细中写明金额</w:t>
      </w:r>
      <w:r>
        <w:rPr>
          <w:rFonts w:ascii="仿宋_GB2312" w:eastAsia="仿宋_GB2312" w:hAnsi="仿宋_GB2312" w:cs="仿宋_GB2312" w:hint="eastAsia"/>
          <w:spacing w:val="1"/>
          <w:sz w:val="28"/>
          <w:szCs w:val="28"/>
        </w:rPr>
        <w:t>；</w:t>
      </w:r>
    </w:p>
    <w:p w14:paraId="3E48606B"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2.</w:t>
      </w:r>
      <w:r>
        <w:rPr>
          <w:rFonts w:ascii="仿宋_GB2312" w:eastAsia="仿宋_GB2312" w:hAnsi="仿宋_GB2312" w:cs="仿宋_GB2312" w:hint="eastAsia"/>
          <w:spacing w:val="1"/>
          <w:sz w:val="28"/>
          <w:szCs w:val="28"/>
        </w:rPr>
        <w:t>质保期：软件系统及硬件设备（验收合格之日起开始计算质保期）质保期限</w:t>
      </w:r>
      <w:r>
        <w:rPr>
          <w:rFonts w:ascii="仿宋_GB2312" w:eastAsia="仿宋_GB2312" w:hAnsi="仿宋_GB2312" w:cs="仿宋_GB2312" w:hint="eastAsia"/>
          <w:spacing w:val="1"/>
          <w:sz w:val="28"/>
          <w:szCs w:val="28"/>
        </w:rPr>
        <w:t>至少</w:t>
      </w:r>
      <w:r>
        <w:rPr>
          <w:rFonts w:ascii="仿宋_GB2312" w:eastAsia="仿宋_GB2312" w:hAnsi="仿宋_GB2312" w:cs="仿宋_GB2312" w:hint="eastAsia"/>
          <w:spacing w:val="1"/>
          <w:sz w:val="28"/>
          <w:szCs w:val="28"/>
        </w:rPr>
        <w:t>为一年，停车软件免费使用；</w:t>
      </w:r>
    </w:p>
    <w:p w14:paraId="79A7B405"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3.</w:t>
      </w:r>
      <w:r>
        <w:rPr>
          <w:rFonts w:ascii="仿宋_GB2312" w:eastAsia="仿宋_GB2312" w:hAnsi="仿宋_GB2312" w:cs="仿宋_GB2312" w:hint="eastAsia"/>
          <w:spacing w:val="1"/>
          <w:sz w:val="28"/>
          <w:szCs w:val="28"/>
        </w:rPr>
        <w:t>故障响应：接到故障通知后≤</w:t>
      </w:r>
      <w:r>
        <w:rPr>
          <w:rFonts w:ascii="仿宋_GB2312" w:eastAsia="仿宋_GB2312" w:hAnsi="仿宋_GB2312" w:cs="仿宋_GB2312" w:hint="eastAsia"/>
          <w:spacing w:val="1"/>
          <w:sz w:val="28"/>
          <w:szCs w:val="28"/>
        </w:rPr>
        <w:t>2</w:t>
      </w:r>
      <w:r>
        <w:rPr>
          <w:rFonts w:ascii="仿宋_GB2312" w:eastAsia="仿宋_GB2312" w:hAnsi="仿宋_GB2312" w:cs="仿宋_GB2312" w:hint="eastAsia"/>
          <w:spacing w:val="1"/>
          <w:sz w:val="28"/>
          <w:szCs w:val="28"/>
        </w:rPr>
        <w:t>小时响应，现场维修≤</w:t>
      </w:r>
      <w:r>
        <w:rPr>
          <w:rFonts w:ascii="仿宋_GB2312" w:eastAsia="仿宋_GB2312" w:hAnsi="仿宋_GB2312" w:cs="仿宋_GB2312" w:hint="eastAsia"/>
          <w:spacing w:val="1"/>
          <w:sz w:val="28"/>
          <w:szCs w:val="28"/>
        </w:rPr>
        <w:t>24</w:t>
      </w:r>
      <w:r>
        <w:rPr>
          <w:rFonts w:ascii="仿宋_GB2312" w:eastAsia="仿宋_GB2312" w:hAnsi="仿宋_GB2312" w:cs="仿宋_GB2312" w:hint="eastAsia"/>
          <w:spacing w:val="1"/>
          <w:sz w:val="28"/>
          <w:szCs w:val="28"/>
        </w:rPr>
        <w:t>小时</w:t>
      </w:r>
      <w:r>
        <w:rPr>
          <w:rFonts w:ascii="仿宋_GB2312" w:eastAsia="仿宋_GB2312" w:hAnsi="仿宋_GB2312" w:cs="仿宋_GB2312" w:hint="eastAsia"/>
          <w:spacing w:val="1"/>
          <w:sz w:val="28"/>
          <w:szCs w:val="28"/>
        </w:rPr>
        <w:t>；</w:t>
      </w:r>
    </w:p>
    <w:p w14:paraId="31B22B23"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4.</w:t>
      </w:r>
      <w:r>
        <w:rPr>
          <w:rFonts w:ascii="仿宋_GB2312" w:eastAsia="仿宋_GB2312" w:hAnsi="仿宋_GB2312" w:cs="仿宋_GB2312" w:hint="eastAsia"/>
          <w:spacing w:val="1"/>
          <w:sz w:val="28"/>
          <w:szCs w:val="28"/>
        </w:rPr>
        <w:t>培训服务：免费提供操作培训（覆盖管理员、岗亭操作人员），提供纸质</w:t>
      </w:r>
      <w:r>
        <w:rPr>
          <w:rFonts w:ascii="仿宋_GB2312" w:eastAsia="仿宋_GB2312" w:hAnsi="仿宋_GB2312" w:cs="仿宋_GB2312" w:hint="eastAsia"/>
          <w:spacing w:val="1"/>
          <w:sz w:val="28"/>
          <w:szCs w:val="28"/>
        </w:rPr>
        <w:t>+</w:t>
      </w:r>
      <w:r>
        <w:rPr>
          <w:rFonts w:ascii="仿宋_GB2312" w:eastAsia="仿宋_GB2312" w:hAnsi="仿宋_GB2312" w:cs="仿宋_GB2312" w:hint="eastAsia"/>
          <w:spacing w:val="1"/>
          <w:sz w:val="28"/>
          <w:szCs w:val="28"/>
        </w:rPr>
        <w:t>电子版操作手册；</w:t>
      </w:r>
    </w:p>
    <w:p w14:paraId="1B2DB95B"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5.</w:t>
      </w:r>
      <w:r>
        <w:rPr>
          <w:rFonts w:ascii="仿宋_GB2312" w:eastAsia="仿宋_GB2312" w:hAnsi="仿宋_GB2312" w:cs="仿宋_GB2312" w:hint="eastAsia"/>
          <w:spacing w:val="1"/>
          <w:sz w:val="28"/>
          <w:szCs w:val="28"/>
        </w:rPr>
        <w:t>验收标准：安装后连续试运行</w:t>
      </w:r>
      <w:r>
        <w:rPr>
          <w:rFonts w:ascii="仿宋_GB2312" w:eastAsia="仿宋_GB2312" w:hAnsi="仿宋_GB2312" w:cs="仿宋_GB2312" w:hint="eastAsia"/>
          <w:spacing w:val="1"/>
          <w:sz w:val="28"/>
          <w:szCs w:val="28"/>
        </w:rPr>
        <w:t>15</w:t>
      </w:r>
      <w:r>
        <w:rPr>
          <w:rFonts w:ascii="仿宋_GB2312" w:eastAsia="仿宋_GB2312" w:hAnsi="仿宋_GB2312" w:cs="仿宋_GB2312" w:hint="eastAsia"/>
          <w:spacing w:val="1"/>
          <w:sz w:val="28"/>
          <w:szCs w:val="28"/>
        </w:rPr>
        <w:t>天无故障，计时计费误差率为</w:t>
      </w:r>
      <w:r>
        <w:rPr>
          <w:rFonts w:ascii="仿宋_GB2312" w:eastAsia="仿宋_GB2312" w:hAnsi="仿宋_GB2312" w:cs="仿宋_GB2312" w:hint="eastAsia"/>
          <w:spacing w:val="1"/>
          <w:sz w:val="28"/>
          <w:szCs w:val="28"/>
        </w:rPr>
        <w:t>0</w:t>
      </w:r>
      <w:r>
        <w:rPr>
          <w:rFonts w:ascii="仿宋_GB2312" w:eastAsia="仿宋_GB2312" w:hAnsi="仿宋_GB2312" w:cs="仿宋_GB2312" w:hint="eastAsia"/>
          <w:spacing w:val="1"/>
          <w:sz w:val="28"/>
          <w:szCs w:val="28"/>
        </w:rPr>
        <w:t>，首次支付成功率≥</w:t>
      </w:r>
      <w:r>
        <w:rPr>
          <w:rFonts w:ascii="仿宋_GB2312" w:eastAsia="仿宋_GB2312" w:hAnsi="仿宋_GB2312" w:cs="仿宋_GB2312" w:hint="eastAsia"/>
          <w:spacing w:val="1"/>
          <w:sz w:val="28"/>
          <w:szCs w:val="28"/>
        </w:rPr>
        <w:t>99.5%</w:t>
      </w:r>
      <w:r>
        <w:rPr>
          <w:rFonts w:ascii="仿宋_GB2312" w:eastAsia="仿宋_GB2312" w:hAnsi="仿宋_GB2312" w:cs="仿宋_GB2312" w:hint="eastAsia"/>
          <w:spacing w:val="1"/>
          <w:sz w:val="28"/>
          <w:szCs w:val="28"/>
        </w:rPr>
        <w:t>，数据上传实时准确。</w:t>
      </w:r>
    </w:p>
    <w:p w14:paraId="442C9127"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t>四、报价要求</w:t>
      </w:r>
    </w:p>
    <w:p w14:paraId="7CC96EBD"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1.</w:t>
      </w:r>
      <w:r>
        <w:rPr>
          <w:rFonts w:ascii="仿宋_GB2312" w:eastAsia="仿宋_GB2312" w:hAnsi="仿宋_GB2312" w:cs="仿宋_GB2312" w:hint="eastAsia"/>
          <w:spacing w:val="1"/>
          <w:sz w:val="28"/>
          <w:szCs w:val="28"/>
        </w:rPr>
        <w:t>报价为</w:t>
      </w:r>
      <w:r>
        <w:rPr>
          <w:rFonts w:ascii="仿宋_GB2312" w:eastAsia="仿宋_GB2312" w:hAnsi="仿宋_GB2312" w:cs="仿宋_GB2312" w:hint="eastAsia"/>
          <w:b/>
          <w:bCs/>
          <w:spacing w:val="1"/>
          <w:sz w:val="28"/>
          <w:szCs w:val="28"/>
        </w:rPr>
        <w:t>含税全包价</w:t>
      </w:r>
      <w:r>
        <w:rPr>
          <w:rFonts w:ascii="仿宋_GB2312" w:eastAsia="仿宋_GB2312" w:hAnsi="仿宋_GB2312" w:cs="仿宋_GB2312" w:hint="eastAsia"/>
          <w:spacing w:val="1"/>
          <w:sz w:val="28"/>
          <w:szCs w:val="28"/>
        </w:rPr>
        <w:t>，包含但不限于设备采购、运输、安装、调试、辅材、培训、质保、税费、检验等所有费用；</w:t>
      </w:r>
    </w:p>
    <w:p w14:paraId="56AA463D"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2.</w:t>
      </w:r>
      <w:r>
        <w:rPr>
          <w:rFonts w:ascii="仿宋_GB2312" w:eastAsia="仿宋_GB2312" w:hAnsi="仿宋_GB2312" w:cs="仿宋_GB2312" w:hint="eastAsia"/>
          <w:spacing w:val="1"/>
          <w:sz w:val="28"/>
          <w:szCs w:val="28"/>
        </w:rPr>
        <w:t>报价明细表需列明各项设备、辅材、服务的单价及总价，不得漏项；</w:t>
      </w:r>
    </w:p>
    <w:p w14:paraId="5D557C7B"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3.</w:t>
      </w:r>
      <w:r>
        <w:rPr>
          <w:rFonts w:ascii="仿宋_GB2312" w:eastAsia="仿宋_GB2312" w:hAnsi="仿宋_GB2312" w:cs="仿宋_GB2312" w:hint="eastAsia"/>
          <w:spacing w:val="1"/>
          <w:sz w:val="28"/>
          <w:szCs w:val="28"/>
        </w:rPr>
        <w:t>拦标价：总价</w:t>
      </w:r>
      <w:r>
        <w:rPr>
          <w:rFonts w:ascii="仿宋_GB2312" w:eastAsia="仿宋_GB2312" w:hAnsi="仿宋_GB2312" w:cs="仿宋_GB2312" w:hint="eastAsia"/>
          <w:spacing w:val="1"/>
          <w:sz w:val="28"/>
          <w:szCs w:val="28"/>
        </w:rPr>
        <w:t>36250</w:t>
      </w:r>
      <w:r>
        <w:rPr>
          <w:rFonts w:ascii="仿宋_GB2312" w:eastAsia="仿宋_GB2312" w:hAnsi="仿宋_GB2312" w:cs="仿宋_GB2312" w:hint="eastAsia"/>
          <w:spacing w:val="1"/>
          <w:sz w:val="28"/>
          <w:szCs w:val="28"/>
        </w:rPr>
        <w:t>元（大写：人民币叁万陆仟贰佰伍拾元整）</w:t>
      </w:r>
    </w:p>
    <w:p w14:paraId="33957139"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注：</w:t>
      </w:r>
      <w:r>
        <w:rPr>
          <w:rFonts w:ascii="仿宋_GB2312" w:eastAsia="仿宋_GB2312" w:hAnsi="仿宋_GB2312" w:cs="仿宋_GB2312" w:hint="eastAsia"/>
          <w:spacing w:val="1"/>
          <w:sz w:val="28"/>
          <w:szCs w:val="28"/>
        </w:rPr>
        <w:t>该报价包括此次采购项目涉及的所有费用</w:t>
      </w:r>
      <w:r>
        <w:rPr>
          <w:rFonts w:ascii="仿宋_GB2312" w:eastAsia="仿宋_GB2312" w:hAnsi="仿宋_GB2312" w:cs="仿宋_GB2312" w:hint="eastAsia"/>
          <w:spacing w:val="1"/>
          <w:sz w:val="28"/>
          <w:szCs w:val="28"/>
        </w:rPr>
        <w:t>；</w:t>
      </w:r>
    </w:p>
    <w:p w14:paraId="072558D3" w14:textId="77777777" w:rsidR="00030E47" w:rsidRDefault="00FB154E">
      <w:pPr>
        <w:pStyle w:val="Style13"/>
        <w:spacing w:line="360" w:lineRule="auto"/>
        <w:ind w:firstLineChars="200" w:firstLine="564"/>
        <w:jc w:val="both"/>
        <w:rPr>
          <w:rFonts w:ascii="仿宋_GB2312" w:eastAsia="仿宋_GB2312" w:hAnsi="仿宋_GB2312" w:cs="仿宋_GB2312"/>
          <w:spacing w:val="1"/>
          <w:sz w:val="28"/>
          <w:szCs w:val="28"/>
        </w:rPr>
      </w:pPr>
      <w:r>
        <w:rPr>
          <w:rFonts w:ascii="仿宋_GB2312" w:eastAsia="仿宋_GB2312" w:hAnsi="仿宋_GB2312" w:cs="仿宋_GB2312" w:hint="eastAsia"/>
          <w:b/>
          <w:bCs/>
          <w:spacing w:val="1"/>
          <w:sz w:val="28"/>
          <w:szCs w:val="28"/>
        </w:rPr>
        <w:t>4.</w:t>
      </w:r>
      <w:r>
        <w:rPr>
          <w:rFonts w:ascii="仿宋_GB2312" w:eastAsia="仿宋_GB2312" w:hAnsi="仿宋_GB2312" w:cs="仿宋_GB2312" w:hint="eastAsia"/>
          <w:b/>
          <w:bCs/>
          <w:spacing w:val="1"/>
          <w:sz w:val="28"/>
          <w:szCs w:val="28"/>
        </w:rPr>
        <w:t>最低报价不作为中选唯一依据，需结合技术响应、服务等综合评审</w:t>
      </w:r>
      <w:r>
        <w:rPr>
          <w:rFonts w:ascii="仿宋_GB2312" w:eastAsia="仿宋_GB2312" w:hAnsi="仿宋_GB2312" w:cs="仿宋_GB2312" w:hint="eastAsia"/>
          <w:spacing w:val="1"/>
          <w:sz w:val="28"/>
          <w:szCs w:val="28"/>
        </w:rPr>
        <w:t>。</w:t>
      </w:r>
    </w:p>
    <w:p w14:paraId="3ECD4436" w14:textId="77777777" w:rsidR="00030E47" w:rsidRDefault="00FB154E">
      <w:pPr>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br w:type="page"/>
      </w:r>
    </w:p>
    <w:p w14:paraId="63BE8FE0" w14:textId="77777777" w:rsidR="00030E47" w:rsidRDefault="00FB154E">
      <w:pPr>
        <w:pStyle w:val="3"/>
        <w:ind w:firstLineChars="800" w:firstLine="2570"/>
        <w:rPr>
          <w:rFonts w:ascii="仿宋_GB2312" w:eastAsia="仿宋_GB2312" w:hAnsi="仿宋_GB2312" w:cs="仿宋_GB2312"/>
          <w:bCs w:val="0"/>
          <w:sz w:val="32"/>
          <w:szCs w:val="32"/>
        </w:rPr>
      </w:pPr>
      <w:r>
        <w:rPr>
          <w:rFonts w:ascii="黑体" w:eastAsia="黑体" w:hAnsi="黑体" w:cs="黑体" w:hint="eastAsia"/>
          <w:bCs w:val="0"/>
          <w:sz w:val="32"/>
          <w:szCs w:val="32"/>
        </w:rPr>
        <w:lastRenderedPageBreak/>
        <w:t>第三部分</w:t>
      </w:r>
      <w:r>
        <w:rPr>
          <w:rFonts w:ascii="黑体" w:eastAsia="黑体" w:hAnsi="黑体" w:cs="黑体" w:hint="eastAsia"/>
          <w:bCs w:val="0"/>
          <w:sz w:val="32"/>
          <w:szCs w:val="32"/>
        </w:rPr>
        <w:t xml:space="preserve"> </w:t>
      </w:r>
      <w:r>
        <w:rPr>
          <w:rFonts w:ascii="黑体" w:eastAsia="黑体" w:hAnsi="黑体" w:cs="黑体" w:hint="eastAsia"/>
          <w:bCs w:val="0"/>
          <w:sz w:val="32"/>
          <w:szCs w:val="32"/>
        </w:rPr>
        <w:t>评审办法</w:t>
      </w:r>
    </w:p>
    <w:p w14:paraId="20A2706D"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t>一、评审原则</w:t>
      </w:r>
    </w:p>
    <w:p w14:paraId="12BFB63B"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遵循“公平、公正、科学、择优”原则，对响应文件进行综合评审。</w:t>
      </w:r>
    </w:p>
    <w:p w14:paraId="5FBEA47D"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t>二、评审委员会</w:t>
      </w:r>
    </w:p>
    <w:p w14:paraId="2FB92BF3" w14:textId="77777777" w:rsidR="00030E47" w:rsidRDefault="00FB154E">
      <w:pPr>
        <w:pStyle w:val="Style13"/>
        <w:spacing w:line="360" w:lineRule="auto"/>
        <w:ind w:firstLineChars="200" w:firstLine="562"/>
        <w:jc w:val="both"/>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由采购单位组建评审小组（不少于</w:t>
      </w:r>
      <w:r>
        <w:rPr>
          <w:rFonts w:ascii="仿宋_GB2312" w:eastAsia="仿宋_GB2312" w:hAnsi="仿宋_GB2312" w:cs="仿宋_GB2312" w:hint="eastAsia"/>
          <w:spacing w:val="1"/>
          <w:sz w:val="28"/>
          <w:szCs w:val="28"/>
        </w:rPr>
        <w:t>3</w:t>
      </w:r>
      <w:r>
        <w:rPr>
          <w:rFonts w:ascii="仿宋_GB2312" w:eastAsia="仿宋_GB2312" w:hAnsi="仿宋_GB2312" w:cs="仿宋_GB2312" w:hint="eastAsia"/>
          <w:spacing w:val="1"/>
          <w:sz w:val="28"/>
          <w:szCs w:val="28"/>
        </w:rPr>
        <w:t>人），负责评审工作。</w:t>
      </w:r>
    </w:p>
    <w:p w14:paraId="6DD7C943"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t>三、</w:t>
      </w:r>
      <w:proofErr w:type="gramStart"/>
      <w:r>
        <w:rPr>
          <w:rFonts w:ascii="黑体" w:eastAsia="黑体" w:hAnsi="黑体" w:cs="黑体" w:hint="eastAsia"/>
          <w:spacing w:val="-7"/>
          <w:sz w:val="32"/>
          <w:szCs w:val="32"/>
        </w:rPr>
        <w:t>评分占</w:t>
      </w:r>
      <w:proofErr w:type="gramEnd"/>
      <w:r>
        <w:rPr>
          <w:rFonts w:ascii="黑体" w:eastAsia="黑体" w:hAnsi="黑体" w:cs="黑体" w:hint="eastAsia"/>
          <w:spacing w:val="-7"/>
          <w:sz w:val="32"/>
          <w:szCs w:val="32"/>
        </w:rPr>
        <w:t>比（总分</w:t>
      </w:r>
      <w:r>
        <w:rPr>
          <w:rFonts w:ascii="黑体" w:eastAsia="黑体" w:hAnsi="黑体" w:cs="黑体" w:hint="eastAsia"/>
          <w:spacing w:val="-7"/>
          <w:sz w:val="32"/>
          <w:szCs w:val="32"/>
        </w:rPr>
        <w:t>100</w:t>
      </w:r>
      <w:r>
        <w:rPr>
          <w:rFonts w:ascii="黑体" w:eastAsia="黑体" w:hAnsi="黑体" w:cs="黑体" w:hint="eastAsia"/>
          <w:spacing w:val="-7"/>
          <w:sz w:val="32"/>
          <w:szCs w:val="32"/>
        </w:rPr>
        <w:t>分）</w:t>
      </w:r>
    </w:p>
    <w:p w14:paraId="0A511431" w14:textId="77777777" w:rsidR="00030E47" w:rsidRDefault="00FB154E">
      <w:pPr>
        <w:ind w:firstLineChars="200" w:firstLine="562"/>
      </w:pPr>
      <w:r>
        <w:rPr>
          <w:rFonts w:ascii="仿宋_GB2312" w:eastAsia="仿宋_GB2312" w:hAnsi="仿宋_GB2312" w:cs="仿宋_GB2312" w:hint="eastAsia"/>
          <w:spacing w:val="1"/>
          <w:sz w:val="28"/>
          <w:szCs w:val="28"/>
        </w:rPr>
        <w:t>本次</w:t>
      </w:r>
      <w:proofErr w:type="gramStart"/>
      <w:r>
        <w:rPr>
          <w:rFonts w:ascii="仿宋_GB2312" w:eastAsia="仿宋_GB2312" w:hAnsi="仿宋_GB2312" w:cs="仿宋_GB2312" w:hint="eastAsia"/>
          <w:spacing w:val="1"/>
          <w:sz w:val="28"/>
          <w:szCs w:val="28"/>
        </w:rPr>
        <w:t>询</w:t>
      </w:r>
      <w:proofErr w:type="gramEnd"/>
      <w:r>
        <w:rPr>
          <w:rFonts w:ascii="仿宋_GB2312" w:eastAsia="仿宋_GB2312" w:hAnsi="仿宋_GB2312" w:cs="仿宋_GB2312" w:hint="eastAsia"/>
          <w:spacing w:val="1"/>
          <w:sz w:val="28"/>
          <w:szCs w:val="28"/>
        </w:rPr>
        <w:t>比</w:t>
      </w:r>
      <w:r>
        <w:rPr>
          <w:rFonts w:ascii="仿宋_GB2312" w:eastAsia="仿宋_GB2312" w:hAnsi="仿宋_GB2312" w:cs="仿宋_GB2312" w:hint="eastAsia"/>
          <w:spacing w:val="1"/>
          <w:sz w:val="28"/>
          <w:szCs w:val="28"/>
        </w:rPr>
        <w:t>采购</w:t>
      </w:r>
      <w:r>
        <w:rPr>
          <w:rFonts w:ascii="仿宋_GB2312" w:eastAsia="仿宋_GB2312" w:hAnsi="仿宋_GB2312" w:cs="仿宋_GB2312" w:hint="eastAsia"/>
          <w:spacing w:val="1"/>
          <w:sz w:val="28"/>
          <w:szCs w:val="28"/>
        </w:rPr>
        <w:t>为</w:t>
      </w:r>
      <w:r>
        <w:rPr>
          <w:rFonts w:ascii="仿宋_GB2312" w:eastAsia="仿宋_GB2312" w:hAnsi="仿宋_GB2312" w:cs="仿宋_GB2312" w:hint="eastAsia"/>
          <w:spacing w:val="1"/>
          <w:sz w:val="28"/>
          <w:szCs w:val="28"/>
        </w:rPr>
        <w:t>综合评分，报价</w:t>
      </w:r>
      <w:proofErr w:type="gramStart"/>
      <w:r>
        <w:rPr>
          <w:rFonts w:ascii="仿宋_GB2312" w:eastAsia="仿宋_GB2312" w:hAnsi="仿宋_GB2312" w:cs="仿宋_GB2312" w:hint="eastAsia"/>
          <w:spacing w:val="1"/>
          <w:sz w:val="28"/>
          <w:szCs w:val="28"/>
        </w:rPr>
        <w:t>评分占</w:t>
      </w:r>
      <w:proofErr w:type="gramEnd"/>
      <w:r>
        <w:rPr>
          <w:rFonts w:ascii="仿宋_GB2312" w:eastAsia="仿宋_GB2312" w:hAnsi="仿宋_GB2312" w:cs="仿宋_GB2312" w:hint="eastAsia"/>
          <w:spacing w:val="1"/>
          <w:sz w:val="28"/>
          <w:szCs w:val="28"/>
        </w:rPr>
        <w:t>30%</w:t>
      </w:r>
      <w:r>
        <w:rPr>
          <w:rFonts w:ascii="仿宋_GB2312" w:eastAsia="仿宋_GB2312" w:hAnsi="仿宋_GB2312" w:cs="仿宋_GB2312" w:hint="eastAsia"/>
          <w:spacing w:val="1"/>
          <w:sz w:val="28"/>
          <w:szCs w:val="28"/>
        </w:rPr>
        <w:t>，技术</w:t>
      </w:r>
      <w:r>
        <w:rPr>
          <w:rFonts w:ascii="仿宋_GB2312" w:eastAsia="仿宋_GB2312" w:hAnsi="仿宋_GB2312" w:cs="仿宋_GB2312" w:hint="eastAsia"/>
          <w:spacing w:val="1"/>
          <w:sz w:val="28"/>
          <w:szCs w:val="28"/>
        </w:rPr>
        <w:t>响应</w:t>
      </w:r>
      <w:proofErr w:type="gramStart"/>
      <w:r>
        <w:rPr>
          <w:rFonts w:ascii="仿宋_GB2312" w:eastAsia="仿宋_GB2312" w:hAnsi="仿宋_GB2312" w:cs="仿宋_GB2312" w:hint="eastAsia"/>
          <w:spacing w:val="1"/>
          <w:sz w:val="28"/>
          <w:szCs w:val="28"/>
        </w:rPr>
        <w:t>评分占</w:t>
      </w:r>
      <w:proofErr w:type="gramEnd"/>
      <w:r>
        <w:rPr>
          <w:rFonts w:ascii="仿宋_GB2312" w:eastAsia="仿宋_GB2312" w:hAnsi="仿宋_GB2312" w:cs="仿宋_GB2312" w:hint="eastAsia"/>
          <w:spacing w:val="1"/>
          <w:sz w:val="28"/>
          <w:szCs w:val="28"/>
        </w:rPr>
        <w:t>4</w:t>
      </w:r>
      <w:r>
        <w:rPr>
          <w:rFonts w:ascii="仿宋_GB2312" w:eastAsia="仿宋_GB2312" w:hAnsi="仿宋_GB2312" w:cs="仿宋_GB2312" w:hint="eastAsia"/>
          <w:spacing w:val="1"/>
          <w:sz w:val="28"/>
          <w:szCs w:val="28"/>
        </w:rPr>
        <w:t>0%</w:t>
      </w:r>
      <w:r>
        <w:rPr>
          <w:rFonts w:ascii="仿宋_GB2312" w:eastAsia="仿宋_GB2312" w:hAnsi="仿宋_GB2312" w:cs="仿宋_GB2312" w:hint="eastAsia"/>
          <w:spacing w:val="1"/>
          <w:sz w:val="28"/>
          <w:szCs w:val="28"/>
        </w:rPr>
        <w:t>，</w:t>
      </w:r>
      <w:r>
        <w:rPr>
          <w:rFonts w:ascii="仿宋_GB2312" w:eastAsia="仿宋_GB2312" w:hAnsi="仿宋_GB2312" w:cs="仿宋_GB2312" w:hint="eastAsia"/>
          <w:spacing w:val="1"/>
          <w:sz w:val="28"/>
          <w:szCs w:val="28"/>
        </w:rPr>
        <w:t>商务</w:t>
      </w:r>
      <w:proofErr w:type="gramStart"/>
      <w:r>
        <w:rPr>
          <w:rFonts w:ascii="仿宋_GB2312" w:eastAsia="仿宋_GB2312" w:hAnsi="仿宋_GB2312" w:cs="仿宋_GB2312" w:hint="eastAsia"/>
          <w:spacing w:val="1"/>
          <w:sz w:val="28"/>
          <w:szCs w:val="28"/>
        </w:rPr>
        <w:t>评分占</w:t>
      </w:r>
      <w:proofErr w:type="gramEnd"/>
      <w:r>
        <w:rPr>
          <w:rFonts w:ascii="仿宋_GB2312" w:eastAsia="仿宋_GB2312" w:hAnsi="仿宋_GB2312" w:cs="仿宋_GB2312" w:hint="eastAsia"/>
          <w:spacing w:val="1"/>
          <w:sz w:val="28"/>
          <w:szCs w:val="28"/>
        </w:rPr>
        <w:t>3</w:t>
      </w:r>
      <w:r>
        <w:rPr>
          <w:rFonts w:ascii="仿宋_GB2312" w:eastAsia="仿宋_GB2312" w:hAnsi="仿宋_GB2312" w:cs="仿宋_GB2312" w:hint="eastAsia"/>
          <w:spacing w:val="1"/>
          <w:sz w:val="28"/>
          <w:szCs w:val="28"/>
        </w:rPr>
        <w:t>0%</w:t>
      </w:r>
      <w:r>
        <w:rPr>
          <w:rFonts w:ascii="仿宋_GB2312" w:eastAsia="仿宋_GB2312" w:hAnsi="仿宋_GB2312" w:cs="仿宋_GB2312" w:hint="eastAsia"/>
          <w:spacing w:val="1"/>
          <w:sz w:val="28"/>
          <w:szCs w:val="28"/>
        </w:rPr>
        <w:t>。</w:t>
      </w:r>
    </w:p>
    <w:p w14:paraId="63805139"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t>四、中选规则</w:t>
      </w:r>
    </w:p>
    <w:p w14:paraId="4CB8E51A" w14:textId="77777777" w:rsidR="00030E47" w:rsidRDefault="00FB154E">
      <w:pPr>
        <w:pStyle w:val="Style13"/>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1.</w:t>
      </w:r>
      <w:r>
        <w:rPr>
          <w:rFonts w:ascii="仿宋_GB2312" w:eastAsia="仿宋_GB2312" w:hAnsi="仿宋_GB2312" w:cs="仿宋_GB2312" w:hint="eastAsia"/>
          <w:spacing w:val="1"/>
          <w:sz w:val="28"/>
          <w:szCs w:val="28"/>
        </w:rPr>
        <w:t>评审小组按总得分由高到低排序选出候选人；</w:t>
      </w:r>
    </w:p>
    <w:p w14:paraId="6C39F7C6" w14:textId="77777777" w:rsidR="00030E47" w:rsidRDefault="00FB154E">
      <w:pPr>
        <w:pStyle w:val="Style13"/>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2.</w:t>
      </w:r>
      <w:r>
        <w:rPr>
          <w:rFonts w:ascii="仿宋_GB2312" w:eastAsia="仿宋_GB2312" w:hAnsi="仿宋_GB2312" w:cs="仿宋_GB2312" w:hint="eastAsia"/>
          <w:spacing w:val="1"/>
          <w:sz w:val="28"/>
          <w:szCs w:val="28"/>
        </w:rPr>
        <w:t>中选候选人公示后，无异议则发出中选通知书。</w:t>
      </w:r>
    </w:p>
    <w:p w14:paraId="06E36543" w14:textId="77777777" w:rsidR="00030E47" w:rsidRDefault="00FB154E">
      <w:pPr>
        <w:pStyle w:val="3"/>
        <w:ind w:firstLineChars="800" w:firstLine="2570"/>
        <w:rPr>
          <w:rFonts w:ascii="仿宋_GB2312" w:eastAsia="仿宋_GB2312" w:hAnsi="仿宋_GB2312" w:cs="仿宋_GB2312"/>
          <w:bCs w:val="0"/>
          <w:sz w:val="32"/>
          <w:szCs w:val="32"/>
        </w:rPr>
      </w:pPr>
      <w:r>
        <w:rPr>
          <w:rFonts w:ascii="黑体" w:eastAsia="黑体" w:hAnsi="黑体" w:cs="黑体" w:hint="eastAsia"/>
          <w:bCs w:val="0"/>
          <w:sz w:val="32"/>
          <w:szCs w:val="32"/>
        </w:rPr>
        <w:t>第四部分</w:t>
      </w:r>
      <w:r>
        <w:rPr>
          <w:rFonts w:ascii="黑体" w:eastAsia="黑体" w:hAnsi="黑体" w:cs="黑体" w:hint="eastAsia"/>
          <w:bCs w:val="0"/>
          <w:sz w:val="32"/>
          <w:szCs w:val="32"/>
        </w:rPr>
        <w:t xml:space="preserve"> </w:t>
      </w:r>
      <w:r>
        <w:rPr>
          <w:rFonts w:ascii="黑体" w:eastAsia="黑体" w:hAnsi="黑体" w:cs="黑体" w:hint="eastAsia"/>
          <w:bCs w:val="0"/>
          <w:sz w:val="32"/>
          <w:szCs w:val="32"/>
        </w:rPr>
        <w:t>合同主要条款</w:t>
      </w:r>
    </w:p>
    <w:p w14:paraId="5CB07868" w14:textId="77777777" w:rsidR="00030E47" w:rsidRDefault="00FB154E">
      <w:pPr>
        <w:pStyle w:val="Style13"/>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1.</w:t>
      </w:r>
      <w:r>
        <w:rPr>
          <w:rFonts w:ascii="仿宋_GB2312" w:eastAsia="仿宋_GB2312" w:hAnsi="仿宋_GB2312" w:cs="仿宋_GB2312" w:hint="eastAsia"/>
          <w:spacing w:val="1"/>
          <w:sz w:val="28"/>
          <w:szCs w:val="28"/>
        </w:rPr>
        <w:t>交货安装期：合同签订后</w:t>
      </w:r>
      <w:r>
        <w:rPr>
          <w:rFonts w:ascii="仿宋_GB2312" w:eastAsia="仿宋_GB2312" w:hAnsi="仿宋_GB2312" w:cs="仿宋_GB2312" w:hint="eastAsia"/>
          <w:spacing w:val="1"/>
          <w:sz w:val="28"/>
          <w:szCs w:val="28"/>
        </w:rPr>
        <w:t>10</w:t>
      </w:r>
      <w:r>
        <w:rPr>
          <w:rFonts w:ascii="仿宋_GB2312" w:eastAsia="仿宋_GB2312" w:hAnsi="仿宋_GB2312" w:cs="仿宋_GB2312" w:hint="eastAsia"/>
          <w:spacing w:val="1"/>
          <w:sz w:val="28"/>
          <w:szCs w:val="28"/>
        </w:rPr>
        <w:t>个自然日内完成安装调试；试运行</w:t>
      </w:r>
      <w:r>
        <w:rPr>
          <w:rFonts w:ascii="仿宋_GB2312" w:eastAsia="仿宋_GB2312" w:hAnsi="仿宋_GB2312" w:cs="仿宋_GB2312" w:hint="eastAsia"/>
          <w:spacing w:val="1"/>
          <w:sz w:val="28"/>
          <w:szCs w:val="28"/>
        </w:rPr>
        <w:t>15</w:t>
      </w:r>
      <w:r>
        <w:rPr>
          <w:rFonts w:ascii="仿宋_GB2312" w:eastAsia="仿宋_GB2312" w:hAnsi="仿宋_GB2312" w:cs="仿宋_GB2312" w:hint="eastAsia"/>
          <w:spacing w:val="1"/>
          <w:sz w:val="28"/>
          <w:szCs w:val="28"/>
        </w:rPr>
        <w:t>个自然日进行验收。</w:t>
      </w:r>
    </w:p>
    <w:p w14:paraId="7908090A" w14:textId="77777777" w:rsidR="00030E47" w:rsidRDefault="00FB154E">
      <w:pPr>
        <w:pStyle w:val="Style13"/>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2.</w:t>
      </w:r>
      <w:r>
        <w:rPr>
          <w:rFonts w:ascii="仿宋_GB2312" w:eastAsia="仿宋_GB2312" w:hAnsi="仿宋_GB2312" w:cs="仿宋_GB2312" w:hint="eastAsia"/>
          <w:spacing w:val="1"/>
          <w:sz w:val="28"/>
          <w:szCs w:val="28"/>
        </w:rPr>
        <w:t>付款方式：</w:t>
      </w:r>
    </w:p>
    <w:p w14:paraId="444FCDFA" w14:textId="77777777" w:rsidR="00030E47" w:rsidRDefault="00FB154E">
      <w:pPr>
        <w:pStyle w:val="Style13"/>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pacing w:val="1"/>
          <w:sz w:val="28"/>
          <w:szCs w:val="28"/>
        </w:rPr>
        <w:t>1</w:t>
      </w:r>
      <w:r>
        <w:rPr>
          <w:rFonts w:ascii="仿宋_GB2312" w:eastAsia="仿宋_GB2312" w:hAnsi="仿宋_GB2312" w:cs="仿宋_GB2312" w:hint="eastAsia"/>
          <w:spacing w:val="1"/>
          <w:sz w:val="28"/>
          <w:szCs w:val="28"/>
        </w:rPr>
        <w:t>）预付款：合同签订后支付合同总价的</w:t>
      </w:r>
      <w:r>
        <w:rPr>
          <w:rFonts w:ascii="仿宋_GB2312" w:eastAsia="仿宋_GB2312" w:hAnsi="仿宋_GB2312" w:cs="仿宋_GB2312" w:hint="eastAsia"/>
          <w:spacing w:val="1"/>
          <w:sz w:val="28"/>
          <w:szCs w:val="28"/>
        </w:rPr>
        <w:t>10%</w:t>
      </w:r>
      <w:r>
        <w:rPr>
          <w:rFonts w:ascii="仿宋_GB2312" w:eastAsia="仿宋_GB2312" w:hAnsi="仿宋_GB2312" w:cs="仿宋_GB2312" w:hint="eastAsia"/>
          <w:spacing w:val="1"/>
          <w:sz w:val="28"/>
          <w:szCs w:val="28"/>
        </w:rPr>
        <w:t>；</w:t>
      </w:r>
    </w:p>
    <w:p w14:paraId="449DC7B6" w14:textId="77777777" w:rsidR="00030E47" w:rsidRDefault="00FB154E">
      <w:pPr>
        <w:pStyle w:val="Style13"/>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pacing w:val="1"/>
          <w:sz w:val="28"/>
          <w:szCs w:val="28"/>
        </w:rPr>
        <w:t>2</w:t>
      </w:r>
      <w:r>
        <w:rPr>
          <w:rFonts w:ascii="仿宋_GB2312" w:eastAsia="仿宋_GB2312" w:hAnsi="仿宋_GB2312" w:cs="仿宋_GB2312" w:hint="eastAsia"/>
          <w:spacing w:val="1"/>
          <w:sz w:val="28"/>
          <w:szCs w:val="28"/>
        </w:rPr>
        <w:t>）验收款：项目验收合格后支付合同总价的</w:t>
      </w:r>
      <w:r>
        <w:rPr>
          <w:rFonts w:ascii="仿宋_GB2312" w:eastAsia="仿宋_GB2312" w:hAnsi="仿宋_GB2312" w:cs="仿宋_GB2312" w:hint="eastAsia"/>
          <w:spacing w:val="1"/>
          <w:sz w:val="28"/>
          <w:szCs w:val="28"/>
        </w:rPr>
        <w:t>85%</w:t>
      </w:r>
      <w:r>
        <w:rPr>
          <w:rFonts w:ascii="仿宋_GB2312" w:eastAsia="仿宋_GB2312" w:hAnsi="仿宋_GB2312" w:cs="仿宋_GB2312" w:hint="eastAsia"/>
          <w:spacing w:val="1"/>
          <w:sz w:val="28"/>
          <w:szCs w:val="28"/>
        </w:rPr>
        <w:t>；</w:t>
      </w:r>
    </w:p>
    <w:p w14:paraId="74036D6D" w14:textId="77777777" w:rsidR="00030E47" w:rsidRDefault="00FB154E">
      <w:pPr>
        <w:pStyle w:val="Style13"/>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w:t>
      </w:r>
      <w:r>
        <w:rPr>
          <w:rFonts w:ascii="仿宋_GB2312" w:eastAsia="仿宋_GB2312" w:hAnsi="仿宋_GB2312" w:cs="仿宋_GB2312" w:hint="eastAsia"/>
          <w:spacing w:val="1"/>
          <w:sz w:val="28"/>
          <w:szCs w:val="28"/>
        </w:rPr>
        <w:t>3</w:t>
      </w:r>
      <w:r>
        <w:rPr>
          <w:rFonts w:ascii="仿宋_GB2312" w:eastAsia="仿宋_GB2312" w:hAnsi="仿宋_GB2312" w:cs="仿宋_GB2312" w:hint="eastAsia"/>
          <w:spacing w:val="1"/>
          <w:sz w:val="28"/>
          <w:szCs w:val="28"/>
        </w:rPr>
        <w:t>）质保金：剩余</w:t>
      </w:r>
      <w:r>
        <w:rPr>
          <w:rFonts w:ascii="仿宋_GB2312" w:eastAsia="仿宋_GB2312" w:hAnsi="仿宋_GB2312" w:cs="仿宋_GB2312" w:hint="eastAsia"/>
          <w:spacing w:val="1"/>
          <w:sz w:val="28"/>
          <w:szCs w:val="28"/>
        </w:rPr>
        <w:t>5%</w:t>
      </w:r>
      <w:r>
        <w:rPr>
          <w:rFonts w:ascii="仿宋_GB2312" w:eastAsia="仿宋_GB2312" w:hAnsi="仿宋_GB2312" w:cs="仿宋_GB2312" w:hint="eastAsia"/>
          <w:spacing w:val="1"/>
          <w:sz w:val="28"/>
          <w:szCs w:val="28"/>
        </w:rPr>
        <w:t>作为质保金，质保期满无质量问题后一次性无息支付；</w:t>
      </w:r>
    </w:p>
    <w:p w14:paraId="4289E668" w14:textId="77777777" w:rsidR="00030E47" w:rsidRDefault="00FB154E">
      <w:pPr>
        <w:pStyle w:val="Style13"/>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3.</w:t>
      </w:r>
      <w:r>
        <w:rPr>
          <w:rFonts w:ascii="仿宋_GB2312" w:eastAsia="仿宋_GB2312" w:hAnsi="仿宋_GB2312" w:cs="仿宋_GB2312" w:hint="eastAsia"/>
          <w:spacing w:val="1"/>
          <w:sz w:val="28"/>
          <w:szCs w:val="28"/>
        </w:rPr>
        <w:t>质保期：在质保期内设备维护以及非人为因素导致的零件和材料更换等均不产生任何费用；</w:t>
      </w:r>
    </w:p>
    <w:p w14:paraId="3F590EB4" w14:textId="77777777" w:rsidR="00030E47" w:rsidRDefault="00FB154E">
      <w:pPr>
        <w:pStyle w:val="Style13"/>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4</w:t>
      </w:r>
      <w:r>
        <w:rPr>
          <w:rFonts w:ascii="仿宋_GB2312" w:eastAsia="仿宋_GB2312" w:hAnsi="仿宋_GB2312" w:cs="仿宋_GB2312" w:hint="eastAsia"/>
          <w:spacing w:val="1"/>
          <w:sz w:val="28"/>
          <w:szCs w:val="28"/>
        </w:rPr>
        <w:t>.</w:t>
      </w:r>
      <w:r>
        <w:rPr>
          <w:rFonts w:ascii="仿宋_GB2312" w:eastAsia="仿宋_GB2312" w:hAnsi="仿宋_GB2312" w:cs="仿宋_GB2312" w:hint="eastAsia"/>
          <w:spacing w:val="1"/>
          <w:sz w:val="28"/>
          <w:szCs w:val="28"/>
        </w:rPr>
        <w:t>质量责任：质保期内设备出现质量问题，中选人需免费维修或更换；若维修后仍无法正常使用，采购单位有权解除合同并要求赔偿；</w:t>
      </w:r>
    </w:p>
    <w:p w14:paraId="5695F0F2" w14:textId="77777777" w:rsidR="00030E47" w:rsidRDefault="00FB154E">
      <w:pPr>
        <w:pStyle w:val="Style13"/>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lastRenderedPageBreak/>
        <w:t>5</w:t>
      </w:r>
      <w:r>
        <w:rPr>
          <w:rFonts w:ascii="仿宋_GB2312" w:eastAsia="仿宋_GB2312" w:hAnsi="仿宋_GB2312" w:cs="仿宋_GB2312" w:hint="eastAsia"/>
          <w:spacing w:val="1"/>
          <w:sz w:val="28"/>
          <w:szCs w:val="28"/>
        </w:rPr>
        <w:t>.</w:t>
      </w:r>
      <w:r>
        <w:rPr>
          <w:rFonts w:ascii="仿宋_GB2312" w:eastAsia="仿宋_GB2312" w:hAnsi="仿宋_GB2312" w:cs="仿宋_GB2312" w:hint="eastAsia"/>
          <w:spacing w:val="1"/>
          <w:sz w:val="28"/>
          <w:szCs w:val="28"/>
        </w:rPr>
        <w:t>违约责任：中选人逾期交付的，每逾期</w:t>
      </w:r>
      <w:r>
        <w:rPr>
          <w:rFonts w:ascii="仿宋_GB2312" w:eastAsia="仿宋_GB2312" w:hAnsi="仿宋_GB2312" w:cs="仿宋_GB2312" w:hint="eastAsia"/>
          <w:spacing w:val="1"/>
          <w:sz w:val="28"/>
          <w:szCs w:val="28"/>
        </w:rPr>
        <w:t>1</w:t>
      </w:r>
      <w:r>
        <w:rPr>
          <w:rFonts w:ascii="仿宋_GB2312" w:eastAsia="仿宋_GB2312" w:hAnsi="仿宋_GB2312" w:cs="仿宋_GB2312" w:hint="eastAsia"/>
          <w:spacing w:val="1"/>
          <w:sz w:val="28"/>
          <w:szCs w:val="28"/>
        </w:rPr>
        <w:t>日按合同总价的</w:t>
      </w:r>
      <w:r>
        <w:rPr>
          <w:rFonts w:ascii="仿宋_GB2312" w:eastAsia="仿宋_GB2312" w:hAnsi="仿宋_GB2312" w:cs="仿宋_GB2312" w:hint="eastAsia"/>
          <w:spacing w:val="1"/>
          <w:sz w:val="28"/>
          <w:szCs w:val="28"/>
        </w:rPr>
        <w:t xml:space="preserve">0.5% </w:t>
      </w:r>
      <w:r>
        <w:rPr>
          <w:rFonts w:ascii="仿宋_GB2312" w:eastAsia="仿宋_GB2312" w:hAnsi="仿宋_GB2312" w:cs="仿宋_GB2312" w:hint="eastAsia"/>
          <w:spacing w:val="1"/>
          <w:sz w:val="28"/>
          <w:szCs w:val="28"/>
        </w:rPr>
        <w:t>支付违约金；逾期超过</w:t>
      </w:r>
      <w:r>
        <w:rPr>
          <w:rFonts w:ascii="仿宋_GB2312" w:eastAsia="仿宋_GB2312" w:hAnsi="仿宋_GB2312" w:cs="仿宋_GB2312" w:hint="eastAsia"/>
          <w:spacing w:val="1"/>
          <w:sz w:val="28"/>
          <w:szCs w:val="28"/>
        </w:rPr>
        <w:t>7</w:t>
      </w:r>
      <w:r>
        <w:rPr>
          <w:rFonts w:ascii="仿宋_GB2312" w:eastAsia="仿宋_GB2312" w:hAnsi="仿宋_GB2312" w:cs="仿宋_GB2312" w:hint="eastAsia"/>
          <w:spacing w:val="1"/>
          <w:sz w:val="28"/>
          <w:szCs w:val="28"/>
        </w:rPr>
        <w:t>日，采购单位有权解除合同</w:t>
      </w:r>
      <w:r>
        <w:rPr>
          <w:rFonts w:ascii="仿宋_GB2312" w:eastAsia="仿宋_GB2312" w:hAnsi="仿宋_GB2312" w:cs="仿宋_GB2312" w:hint="eastAsia"/>
          <w:spacing w:val="1"/>
          <w:sz w:val="28"/>
          <w:szCs w:val="28"/>
        </w:rPr>
        <w:t>。</w:t>
      </w:r>
    </w:p>
    <w:p w14:paraId="514960C9" w14:textId="77777777" w:rsidR="00030E47" w:rsidRDefault="00FB154E">
      <w:pPr>
        <w:pStyle w:val="Style13"/>
        <w:spacing w:line="360" w:lineRule="auto"/>
        <w:ind w:firstLineChars="700" w:firstLine="2240"/>
        <w:rPr>
          <w:rFonts w:ascii="仿宋_GB2312" w:eastAsia="黑体"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五</w:t>
      </w:r>
      <w:r>
        <w:rPr>
          <w:rFonts w:ascii="黑体" w:eastAsia="黑体" w:hAnsi="黑体" w:cs="黑体" w:hint="eastAsia"/>
          <w:sz w:val="32"/>
          <w:szCs w:val="32"/>
        </w:rPr>
        <w:t>部分</w:t>
      </w:r>
      <w:r>
        <w:rPr>
          <w:rFonts w:ascii="黑体" w:eastAsia="黑体" w:hAnsi="黑体" w:cs="黑体" w:hint="eastAsia"/>
          <w:sz w:val="32"/>
          <w:szCs w:val="32"/>
        </w:rPr>
        <w:t xml:space="preserve"> </w:t>
      </w:r>
      <w:proofErr w:type="gramStart"/>
      <w:r>
        <w:rPr>
          <w:rFonts w:ascii="黑体" w:eastAsia="黑体" w:hAnsi="黑体" w:cs="黑体" w:hint="eastAsia"/>
          <w:sz w:val="32"/>
          <w:szCs w:val="32"/>
        </w:rPr>
        <w:t>废标及</w:t>
      </w:r>
      <w:proofErr w:type="gramEnd"/>
      <w:r>
        <w:rPr>
          <w:rFonts w:ascii="黑体" w:eastAsia="黑体" w:hAnsi="黑体" w:cs="黑体" w:hint="eastAsia"/>
          <w:sz w:val="32"/>
          <w:szCs w:val="32"/>
        </w:rPr>
        <w:t>无效标条件</w:t>
      </w:r>
    </w:p>
    <w:p w14:paraId="0712D5F1"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t>一、</w:t>
      </w:r>
      <w:proofErr w:type="gramStart"/>
      <w:r>
        <w:rPr>
          <w:rFonts w:ascii="黑体" w:eastAsia="黑体" w:hAnsi="黑体" w:cs="黑体" w:hint="eastAsia"/>
          <w:spacing w:val="-7"/>
          <w:sz w:val="32"/>
          <w:szCs w:val="32"/>
        </w:rPr>
        <w:t>废标条款</w:t>
      </w:r>
      <w:proofErr w:type="gramEnd"/>
      <w:r>
        <w:rPr>
          <w:rFonts w:ascii="黑体" w:eastAsia="黑体" w:hAnsi="黑体" w:cs="黑体" w:hint="eastAsia"/>
          <w:spacing w:val="-7"/>
          <w:sz w:val="32"/>
          <w:szCs w:val="32"/>
        </w:rPr>
        <w:t>（针对整个项目）</w:t>
      </w:r>
    </w:p>
    <w:p w14:paraId="78A626A2"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出现下列情形之一的，本项目作废</w:t>
      </w:r>
      <w:proofErr w:type="gramStart"/>
      <w:r>
        <w:rPr>
          <w:rFonts w:ascii="仿宋_GB2312" w:eastAsia="仿宋_GB2312" w:hAnsi="仿宋_GB2312" w:cs="仿宋_GB2312" w:hint="eastAsia"/>
          <w:spacing w:val="1"/>
          <w:sz w:val="28"/>
          <w:szCs w:val="28"/>
        </w:rPr>
        <w:t>标处理</w:t>
      </w:r>
      <w:proofErr w:type="gramEnd"/>
      <w:r>
        <w:rPr>
          <w:rFonts w:ascii="仿宋_GB2312" w:eastAsia="仿宋_GB2312" w:hAnsi="仿宋_GB2312" w:cs="仿宋_GB2312" w:hint="eastAsia"/>
          <w:spacing w:val="1"/>
          <w:sz w:val="28"/>
          <w:szCs w:val="28"/>
        </w:rPr>
        <w:t>,</w:t>
      </w:r>
      <w:r>
        <w:rPr>
          <w:rFonts w:ascii="仿宋_GB2312" w:eastAsia="仿宋_GB2312" w:hAnsi="仿宋_GB2312" w:cs="仿宋_GB2312" w:hint="eastAsia"/>
          <w:spacing w:val="1"/>
          <w:sz w:val="28"/>
          <w:szCs w:val="28"/>
        </w:rPr>
        <w:t>项目评审终止：</w:t>
      </w:r>
    </w:p>
    <w:p w14:paraId="19251BE0"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1.</w:t>
      </w:r>
      <w:r>
        <w:rPr>
          <w:rFonts w:ascii="仿宋_GB2312" w:eastAsia="仿宋_GB2312" w:hAnsi="仿宋_GB2312" w:cs="仿宋_GB2312" w:hint="eastAsia"/>
          <w:spacing w:val="1"/>
          <w:sz w:val="28"/>
          <w:szCs w:val="28"/>
        </w:rPr>
        <w:t>响应截止后供应商不足</w:t>
      </w:r>
      <w:r>
        <w:rPr>
          <w:rFonts w:ascii="仿宋_GB2312" w:eastAsia="仿宋_GB2312" w:hAnsi="仿宋_GB2312" w:cs="仿宋_GB2312" w:hint="eastAsia"/>
          <w:spacing w:val="1"/>
          <w:sz w:val="28"/>
          <w:szCs w:val="28"/>
        </w:rPr>
        <w:t>3</w:t>
      </w:r>
      <w:r>
        <w:rPr>
          <w:rFonts w:ascii="仿宋_GB2312" w:eastAsia="仿宋_GB2312" w:hAnsi="仿宋_GB2312" w:cs="仿宋_GB2312" w:hint="eastAsia"/>
          <w:spacing w:val="1"/>
          <w:sz w:val="28"/>
          <w:szCs w:val="28"/>
        </w:rPr>
        <w:t>家或通过初步审查的供应商不足法定家数的。</w:t>
      </w:r>
    </w:p>
    <w:p w14:paraId="3FAB2024"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2.</w:t>
      </w:r>
      <w:r>
        <w:rPr>
          <w:rFonts w:ascii="仿宋_GB2312" w:eastAsia="仿宋_GB2312" w:hAnsi="仿宋_GB2312" w:cs="仿宋_GB2312" w:hint="eastAsia"/>
          <w:spacing w:val="1"/>
          <w:sz w:val="28"/>
          <w:szCs w:val="28"/>
        </w:rPr>
        <w:t>出现影响采购公正的违法、违规行为的；</w:t>
      </w:r>
    </w:p>
    <w:p w14:paraId="22FCCEA9"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3.</w:t>
      </w:r>
      <w:r>
        <w:rPr>
          <w:rFonts w:ascii="仿宋_GB2312" w:eastAsia="仿宋_GB2312" w:hAnsi="仿宋_GB2312" w:cs="仿宋_GB2312" w:hint="eastAsia"/>
          <w:spacing w:val="1"/>
          <w:sz w:val="28"/>
          <w:szCs w:val="28"/>
        </w:rPr>
        <w:t>供应商的报价均超过了采购预算的；</w:t>
      </w:r>
    </w:p>
    <w:p w14:paraId="5790EB1B"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4.</w:t>
      </w:r>
      <w:r>
        <w:rPr>
          <w:rFonts w:ascii="仿宋_GB2312" w:eastAsia="仿宋_GB2312" w:hAnsi="仿宋_GB2312" w:cs="仿宋_GB2312" w:hint="eastAsia"/>
          <w:spacing w:val="1"/>
          <w:sz w:val="28"/>
          <w:szCs w:val="28"/>
        </w:rPr>
        <w:t>因重大变故，采购任务取消的；</w:t>
      </w:r>
    </w:p>
    <w:p w14:paraId="6D98501C"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5.</w:t>
      </w:r>
      <w:r>
        <w:rPr>
          <w:rFonts w:ascii="仿宋_GB2312" w:eastAsia="仿宋_GB2312" w:hAnsi="仿宋_GB2312" w:cs="仿宋_GB2312" w:hint="eastAsia"/>
          <w:spacing w:val="1"/>
          <w:sz w:val="28"/>
          <w:szCs w:val="28"/>
        </w:rPr>
        <w:t>法律法规规定的其他情形。</w:t>
      </w:r>
    </w:p>
    <w:p w14:paraId="07463232" w14:textId="77777777" w:rsidR="00030E47" w:rsidRDefault="00FB154E">
      <w:pPr>
        <w:spacing w:before="155" w:line="480" w:lineRule="exact"/>
        <w:ind w:firstLineChars="200" w:firstLine="626"/>
        <w:outlineLvl w:val="0"/>
        <w:rPr>
          <w:rFonts w:ascii="黑体" w:eastAsia="黑体" w:hAnsi="黑体" w:cs="黑体"/>
          <w:spacing w:val="-7"/>
          <w:sz w:val="32"/>
          <w:szCs w:val="32"/>
        </w:rPr>
      </w:pPr>
      <w:r>
        <w:rPr>
          <w:rFonts w:ascii="黑体" w:eastAsia="黑体" w:hAnsi="黑体" w:cs="黑体" w:hint="eastAsia"/>
          <w:spacing w:val="-7"/>
          <w:sz w:val="32"/>
          <w:szCs w:val="32"/>
        </w:rPr>
        <w:t>二、无效标条款（针对单个供应商）</w:t>
      </w:r>
    </w:p>
    <w:p w14:paraId="2B004A8F"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出现下列情形之一的，供应商递交的响应文件作无效标处理，该供应商的响应文件不参与评审，且不计算</w:t>
      </w:r>
      <w:proofErr w:type="gramStart"/>
      <w:r>
        <w:rPr>
          <w:rFonts w:ascii="仿宋_GB2312" w:eastAsia="仿宋_GB2312" w:hAnsi="仿宋_GB2312" w:cs="仿宋_GB2312" w:hint="eastAsia"/>
          <w:spacing w:val="1"/>
          <w:sz w:val="28"/>
          <w:szCs w:val="28"/>
        </w:rPr>
        <w:t>入有效</w:t>
      </w:r>
      <w:proofErr w:type="gramEnd"/>
      <w:r>
        <w:rPr>
          <w:rFonts w:ascii="仿宋_GB2312" w:eastAsia="仿宋_GB2312" w:hAnsi="仿宋_GB2312" w:cs="仿宋_GB2312" w:hint="eastAsia"/>
          <w:spacing w:val="1"/>
          <w:sz w:val="28"/>
          <w:szCs w:val="28"/>
        </w:rPr>
        <w:t>供应商家数：</w:t>
      </w:r>
    </w:p>
    <w:p w14:paraId="453911BC"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1.</w:t>
      </w:r>
      <w:r>
        <w:rPr>
          <w:rFonts w:ascii="仿宋_GB2312" w:eastAsia="仿宋_GB2312" w:hAnsi="仿宋_GB2312" w:cs="仿宋_GB2312" w:hint="eastAsia"/>
          <w:spacing w:val="1"/>
          <w:sz w:val="28"/>
          <w:szCs w:val="28"/>
        </w:rPr>
        <w:t>递交的响应文件不完整或未按采购文件要求加盖公章及签字的；</w:t>
      </w:r>
    </w:p>
    <w:p w14:paraId="396A4592"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2.</w:t>
      </w:r>
      <w:r>
        <w:rPr>
          <w:rFonts w:ascii="仿宋_GB2312" w:eastAsia="仿宋_GB2312" w:hAnsi="仿宋_GB2312" w:cs="仿宋_GB2312" w:hint="eastAsia"/>
          <w:spacing w:val="1"/>
          <w:sz w:val="28"/>
          <w:szCs w:val="28"/>
        </w:rPr>
        <w:t>供应商不符合国家及采购文件规定的资格条件的；</w:t>
      </w:r>
    </w:p>
    <w:p w14:paraId="3CFBB793"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3.</w:t>
      </w:r>
      <w:r>
        <w:rPr>
          <w:rFonts w:ascii="仿宋_GB2312" w:eastAsia="仿宋_GB2312" w:hAnsi="仿宋_GB2312" w:cs="仿宋_GB2312" w:hint="eastAsia"/>
          <w:spacing w:val="1"/>
          <w:sz w:val="28"/>
          <w:szCs w:val="28"/>
        </w:rPr>
        <w:t>同</w:t>
      </w:r>
      <w:proofErr w:type="gramStart"/>
      <w:r>
        <w:rPr>
          <w:rFonts w:ascii="仿宋_GB2312" w:eastAsia="仿宋_GB2312" w:hAnsi="仿宋_GB2312" w:cs="仿宋_GB2312" w:hint="eastAsia"/>
          <w:spacing w:val="1"/>
          <w:sz w:val="28"/>
          <w:szCs w:val="28"/>
        </w:rPr>
        <w:t>一供应</w:t>
      </w:r>
      <w:proofErr w:type="gramEnd"/>
      <w:r>
        <w:rPr>
          <w:rFonts w:ascii="仿宋_GB2312" w:eastAsia="仿宋_GB2312" w:hAnsi="仿宋_GB2312" w:cs="仿宋_GB2312" w:hint="eastAsia"/>
          <w:spacing w:val="1"/>
          <w:sz w:val="28"/>
          <w:szCs w:val="28"/>
        </w:rPr>
        <w:t>商提交两个或两个以上不同的响应</w:t>
      </w:r>
      <w:r>
        <w:rPr>
          <w:rFonts w:ascii="仿宋_GB2312" w:eastAsia="仿宋_GB2312" w:hAnsi="仿宋_GB2312" w:cs="仿宋_GB2312" w:hint="eastAsia"/>
          <w:spacing w:val="1"/>
          <w:sz w:val="28"/>
          <w:szCs w:val="28"/>
        </w:rPr>
        <w:t>文件或者响应报价的，未声明哪一个报价有效的（有特殊要求的除外）；</w:t>
      </w:r>
    </w:p>
    <w:p w14:paraId="1FBE4B76"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4.</w:t>
      </w:r>
      <w:r>
        <w:rPr>
          <w:rFonts w:ascii="仿宋_GB2312" w:eastAsia="仿宋_GB2312" w:hAnsi="仿宋_GB2312" w:cs="仿宋_GB2312" w:hint="eastAsia"/>
          <w:spacing w:val="1"/>
          <w:sz w:val="28"/>
          <w:szCs w:val="28"/>
        </w:rPr>
        <w:t>响应报价高于采购预算（或最高限价）；</w:t>
      </w:r>
    </w:p>
    <w:p w14:paraId="6261A52A"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5.</w:t>
      </w:r>
      <w:r>
        <w:rPr>
          <w:rFonts w:ascii="仿宋_GB2312" w:eastAsia="仿宋_GB2312" w:hAnsi="仿宋_GB2312" w:cs="仿宋_GB2312" w:hint="eastAsia"/>
          <w:spacing w:val="1"/>
          <w:sz w:val="28"/>
          <w:szCs w:val="28"/>
        </w:rPr>
        <w:t>供应商有串通响应、弄虚作假、行贿等违法行为的；</w:t>
      </w:r>
    </w:p>
    <w:p w14:paraId="570A180B"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6.</w:t>
      </w:r>
      <w:r>
        <w:rPr>
          <w:rFonts w:ascii="仿宋_GB2312" w:eastAsia="仿宋_GB2312" w:hAnsi="仿宋_GB2312" w:cs="仿宋_GB2312" w:hint="eastAsia"/>
          <w:spacing w:val="1"/>
          <w:sz w:val="28"/>
          <w:szCs w:val="28"/>
        </w:rPr>
        <w:t>响应文件未胶装成册的（</w:t>
      </w:r>
      <w:r>
        <w:rPr>
          <w:rFonts w:ascii="仿宋_GB2312" w:eastAsia="仿宋_GB2312" w:hAnsi="仿宋_GB2312" w:cs="仿宋_GB2312" w:hint="eastAsia"/>
          <w:b/>
          <w:bCs/>
          <w:spacing w:val="1"/>
          <w:sz w:val="28"/>
          <w:szCs w:val="28"/>
        </w:rPr>
        <w:t>采用打孔装订、活页夹等方式装订的响应文件作为无效响应处理</w:t>
      </w:r>
      <w:r>
        <w:rPr>
          <w:rFonts w:ascii="仿宋_GB2312" w:eastAsia="仿宋_GB2312" w:hAnsi="仿宋_GB2312" w:cs="仿宋_GB2312" w:hint="eastAsia"/>
          <w:spacing w:val="1"/>
          <w:sz w:val="28"/>
          <w:szCs w:val="28"/>
        </w:rPr>
        <w:t>）；</w:t>
      </w:r>
    </w:p>
    <w:p w14:paraId="39494B64"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7.</w:t>
      </w:r>
      <w:r>
        <w:rPr>
          <w:rFonts w:ascii="仿宋_GB2312" w:eastAsia="仿宋_GB2312" w:hAnsi="仿宋_GB2312" w:cs="仿宋_GB2312" w:hint="eastAsia"/>
          <w:spacing w:val="1"/>
          <w:sz w:val="28"/>
          <w:szCs w:val="28"/>
        </w:rPr>
        <w:t>法定代表人为同一个人的两个及以上法人，母公司、全资子公司及其控股公司，在同一采购项目中同时响应的；</w:t>
      </w:r>
    </w:p>
    <w:p w14:paraId="4BDE1CA9" w14:textId="77777777" w:rsidR="00030E47" w:rsidRDefault="00FB154E">
      <w:pPr>
        <w:spacing w:line="360" w:lineRule="auto"/>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8.</w:t>
      </w:r>
      <w:r>
        <w:rPr>
          <w:rFonts w:ascii="仿宋_GB2312" w:eastAsia="仿宋_GB2312" w:hAnsi="仿宋_GB2312" w:cs="仿宋_GB2312" w:hint="eastAsia"/>
          <w:spacing w:val="1"/>
          <w:sz w:val="28"/>
          <w:szCs w:val="28"/>
        </w:rPr>
        <w:t>采购文件内规定的其他无效标条款。</w:t>
      </w:r>
    </w:p>
    <w:p w14:paraId="22FE575D" w14:textId="77777777" w:rsidR="00030E47" w:rsidRDefault="00FB154E">
      <w:pPr>
        <w:rPr>
          <w:rFonts w:eastAsia="仿宋"/>
        </w:rPr>
      </w:pPr>
      <w:r>
        <w:rPr>
          <w:rFonts w:ascii="仿宋" w:eastAsia="仿宋" w:hAnsi="仿宋" w:cs="仿宋" w:hint="eastAsia"/>
          <w:b/>
          <w:bCs/>
          <w:sz w:val="28"/>
          <w:szCs w:val="28"/>
        </w:rPr>
        <w:lastRenderedPageBreak/>
        <w:t>附件</w:t>
      </w:r>
      <w:r>
        <w:rPr>
          <w:rFonts w:ascii="仿宋" w:eastAsia="仿宋" w:hAnsi="仿宋" w:cs="仿宋" w:hint="eastAsia"/>
          <w:b/>
          <w:bCs/>
          <w:sz w:val="28"/>
          <w:szCs w:val="28"/>
        </w:rPr>
        <w:t>：</w:t>
      </w:r>
    </w:p>
    <w:p w14:paraId="126A47B4" w14:textId="77777777" w:rsidR="00030E47" w:rsidRDefault="00FB154E">
      <w:pPr>
        <w:pStyle w:val="Style13"/>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附件</w:t>
      </w:r>
      <w:r>
        <w:rPr>
          <w:rFonts w:ascii="仿宋_GB2312" w:eastAsia="仿宋_GB2312" w:hAnsi="仿宋_GB2312" w:cs="仿宋_GB2312" w:hint="eastAsia"/>
          <w:spacing w:val="1"/>
          <w:sz w:val="28"/>
          <w:szCs w:val="28"/>
        </w:rPr>
        <w:t>1</w:t>
      </w:r>
      <w:r>
        <w:rPr>
          <w:rFonts w:ascii="仿宋_GB2312" w:eastAsia="仿宋_GB2312" w:hAnsi="仿宋_GB2312" w:cs="仿宋_GB2312" w:hint="eastAsia"/>
          <w:spacing w:val="1"/>
          <w:sz w:val="28"/>
          <w:szCs w:val="28"/>
        </w:rPr>
        <w:t>：承诺函</w:t>
      </w:r>
    </w:p>
    <w:p w14:paraId="124D91B8" w14:textId="77777777" w:rsidR="00030E47" w:rsidRDefault="00FB154E">
      <w:pPr>
        <w:pStyle w:val="Style13"/>
        <w:ind w:firstLineChars="200" w:firstLine="562"/>
        <w:rPr>
          <w:rFonts w:ascii="仿宋_GB2312" w:eastAsia="仿宋_GB2312" w:hAnsi="仿宋_GB2312" w:cs="仿宋_GB2312"/>
          <w:spacing w:val="1"/>
          <w:sz w:val="28"/>
          <w:szCs w:val="28"/>
        </w:rPr>
      </w:pPr>
      <w:r>
        <w:rPr>
          <w:rFonts w:ascii="仿宋_GB2312" w:eastAsia="仿宋_GB2312" w:hAnsi="仿宋_GB2312" w:cs="仿宋_GB2312" w:hint="eastAsia"/>
          <w:spacing w:val="1"/>
          <w:sz w:val="28"/>
          <w:szCs w:val="28"/>
        </w:rPr>
        <w:t>附件</w:t>
      </w:r>
      <w:r>
        <w:rPr>
          <w:rFonts w:ascii="仿宋_GB2312" w:eastAsia="仿宋_GB2312" w:hAnsi="仿宋_GB2312" w:cs="仿宋_GB2312" w:hint="eastAsia"/>
          <w:spacing w:val="1"/>
          <w:sz w:val="28"/>
          <w:szCs w:val="28"/>
        </w:rPr>
        <w:t>2</w:t>
      </w:r>
      <w:r>
        <w:rPr>
          <w:rFonts w:ascii="仿宋_GB2312" w:eastAsia="仿宋_GB2312" w:hAnsi="仿宋_GB2312" w:cs="仿宋_GB2312" w:hint="eastAsia"/>
          <w:spacing w:val="1"/>
          <w:sz w:val="28"/>
          <w:szCs w:val="28"/>
        </w:rPr>
        <w:t>：报价单</w:t>
      </w:r>
    </w:p>
    <w:p w14:paraId="44DC04B4" w14:textId="77777777" w:rsidR="00030E47" w:rsidRDefault="00FB154E">
      <w:pPr>
        <w:pStyle w:val="Style13"/>
        <w:ind w:firstLineChars="200" w:firstLine="562"/>
      </w:pPr>
      <w:r>
        <w:rPr>
          <w:rFonts w:ascii="仿宋_GB2312" w:eastAsia="仿宋_GB2312" w:hAnsi="仿宋_GB2312" w:cs="仿宋_GB2312" w:hint="eastAsia"/>
          <w:spacing w:val="1"/>
          <w:sz w:val="28"/>
          <w:szCs w:val="28"/>
        </w:rPr>
        <w:t>附件</w:t>
      </w:r>
      <w:r>
        <w:rPr>
          <w:rFonts w:ascii="仿宋_GB2312" w:eastAsia="仿宋_GB2312" w:hAnsi="仿宋_GB2312" w:cs="仿宋_GB2312" w:hint="eastAsia"/>
          <w:spacing w:val="1"/>
          <w:sz w:val="28"/>
          <w:szCs w:val="28"/>
        </w:rPr>
        <w:t>3</w:t>
      </w:r>
      <w:r>
        <w:rPr>
          <w:rFonts w:ascii="仿宋_GB2312" w:eastAsia="仿宋_GB2312" w:hAnsi="仿宋_GB2312" w:cs="仿宋_GB2312" w:hint="eastAsia"/>
          <w:spacing w:val="1"/>
          <w:sz w:val="28"/>
          <w:szCs w:val="28"/>
        </w:rPr>
        <w:t>：初步审查表</w:t>
      </w:r>
    </w:p>
    <w:p w14:paraId="47AD4475" w14:textId="77777777" w:rsidR="00030E47" w:rsidRDefault="00FB154E">
      <w:pPr>
        <w:spacing w:line="440" w:lineRule="exact"/>
        <w:ind w:firstLineChars="200" w:firstLine="562"/>
        <w:rPr>
          <w:rFonts w:ascii="仿宋" w:eastAsia="仿宋" w:hAnsi="仿宋" w:cs="仿宋"/>
          <w:b/>
          <w:bCs/>
          <w:sz w:val="28"/>
          <w:szCs w:val="28"/>
        </w:rPr>
      </w:pPr>
      <w:r>
        <w:rPr>
          <w:rFonts w:ascii="仿宋_GB2312" w:eastAsia="仿宋_GB2312" w:hAnsi="仿宋_GB2312" w:cs="仿宋_GB2312" w:hint="eastAsia"/>
          <w:spacing w:val="1"/>
          <w:sz w:val="28"/>
          <w:szCs w:val="28"/>
        </w:rPr>
        <w:t>附件</w:t>
      </w:r>
      <w:r>
        <w:rPr>
          <w:rFonts w:ascii="仿宋_GB2312" w:eastAsia="仿宋_GB2312" w:hAnsi="仿宋_GB2312" w:cs="仿宋_GB2312" w:hint="eastAsia"/>
          <w:spacing w:val="1"/>
          <w:sz w:val="28"/>
          <w:szCs w:val="28"/>
        </w:rPr>
        <w:t>4</w:t>
      </w:r>
      <w:r>
        <w:rPr>
          <w:rFonts w:ascii="仿宋_GB2312" w:eastAsia="仿宋_GB2312" w:hAnsi="仿宋_GB2312" w:cs="仿宋_GB2312" w:hint="eastAsia"/>
          <w:spacing w:val="1"/>
          <w:sz w:val="28"/>
          <w:szCs w:val="28"/>
        </w:rPr>
        <w:t>：评分标准</w:t>
      </w:r>
    </w:p>
    <w:p w14:paraId="5D2818E4" w14:textId="77777777" w:rsidR="00030E47" w:rsidRDefault="00FB154E">
      <w:pPr>
        <w:rPr>
          <w:rFonts w:ascii="仿宋" w:eastAsia="仿宋" w:hAnsi="仿宋" w:cs="仿宋"/>
          <w:b/>
          <w:bCs/>
          <w:sz w:val="28"/>
          <w:szCs w:val="28"/>
        </w:rPr>
      </w:pPr>
      <w:r>
        <w:rPr>
          <w:rFonts w:ascii="仿宋" w:eastAsia="仿宋" w:hAnsi="仿宋" w:cs="仿宋" w:hint="eastAsia"/>
          <w:b/>
          <w:bCs/>
          <w:sz w:val="28"/>
          <w:szCs w:val="28"/>
        </w:rPr>
        <w:br w:type="page"/>
      </w:r>
    </w:p>
    <w:p w14:paraId="664FBB3E" w14:textId="77777777" w:rsidR="00030E47" w:rsidRDefault="00FB154E">
      <w:pPr>
        <w:spacing w:line="440" w:lineRule="exact"/>
        <w:rPr>
          <w:rFonts w:ascii="方正小标宋简体" w:eastAsia="方正小标宋简体" w:hAnsi="方正小标宋简体" w:cs="方正小标宋简体"/>
          <w:bCs/>
          <w:color w:val="000000"/>
          <w:sz w:val="44"/>
          <w:szCs w:val="44"/>
        </w:rPr>
      </w:pPr>
      <w:r>
        <w:rPr>
          <w:rFonts w:ascii="仿宋" w:eastAsia="仿宋" w:hAnsi="仿宋" w:cs="仿宋" w:hint="eastAsia"/>
          <w:b/>
          <w:bCs/>
          <w:sz w:val="28"/>
          <w:szCs w:val="28"/>
        </w:rPr>
        <w:lastRenderedPageBreak/>
        <w:t>附件</w:t>
      </w:r>
      <w:r>
        <w:rPr>
          <w:rFonts w:ascii="仿宋" w:eastAsia="仿宋" w:hAnsi="仿宋" w:cs="仿宋" w:hint="eastAsia"/>
          <w:b/>
          <w:bCs/>
          <w:sz w:val="28"/>
          <w:szCs w:val="28"/>
        </w:rPr>
        <w:t>1</w:t>
      </w:r>
      <w:r>
        <w:rPr>
          <w:rFonts w:ascii="仿宋" w:eastAsia="仿宋" w:hAnsi="仿宋" w:cs="仿宋" w:hint="eastAsia"/>
          <w:b/>
          <w:bCs/>
          <w:sz w:val="28"/>
          <w:szCs w:val="28"/>
        </w:rPr>
        <w:t>：</w:t>
      </w:r>
    </w:p>
    <w:p w14:paraId="1BCF2041" w14:textId="77777777" w:rsidR="00030E47" w:rsidRDefault="00FB154E">
      <w:pPr>
        <w:spacing w:line="700" w:lineRule="exact"/>
        <w:jc w:val="center"/>
        <w:rPr>
          <w:rFonts w:ascii="仿宋" w:eastAsia="仿宋" w:hAnsi="仿宋" w:cs="仿宋"/>
          <w:sz w:val="24"/>
          <w:szCs w:val="24"/>
        </w:rPr>
      </w:pPr>
      <w:r>
        <w:rPr>
          <w:rFonts w:ascii="方正小标宋简体" w:eastAsia="方正小标宋简体" w:hAnsi="方正小标宋简体" w:cs="方正小标宋简体"/>
          <w:bCs/>
          <w:color w:val="000000"/>
          <w:sz w:val="44"/>
          <w:szCs w:val="44"/>
        </w:rPr>
        <w:t>承诺函</w:t>
      </w:r>
    </w:p>
    <w:p w14:paraId="74151236" w14:textId="77777777" w:rsidR="00030E47" w:rsidRDefault="00030E47">
      <w:pPr>
        <w:spacing w:line="440" w:lineRule="exact"/>
        <w:ind w:firstLineChars="200" w:firstLine="480"/>
        <w:rPr>
          <w:rFonts w:ascii="仿宋" w:eastAsia="仿宋" w:hAnsi="仿宋" w:cs="仿宋"/>
          <w:sz w:val="24"/>
          <w:szCs w:val="24"/>
        </w:rPr>
      </w:pPr>
    </w:p>
    <w:p w14:paraId="67688F16" w14:textId="77777777" w:rsidR="00030E47" w:rsidRDefault="00FB154E">
      <w:pPr>
        <w:spacing w:line="440" w:lineRule="exact"/>
        <w:ind w:firstLineChars="200" w:firstLine="480"/>
        <w:rPr>
          <w:rFonts w:ascii="仿宋" w:eastAsia="仿宋" w:hAnsi="仿宋" w:cs="仿宋"/>
          <w:sz w:val="24"/>
          <w:szCs w:val="24"/>
        </w:rPr>
      </w:pPr>
      <w:r>
        <w:rPr>
          <w:rFonts w:ascii="仿宋" w:eastAsia="仿宋" w:hAnsi="仿宋" w:cs="仿宋"/>
          <w:sz w:val="24"/>
          <w:szCs w:val="24"/>
        </w:rPr>
        <w:t>致：贵阳市人才发展集团有限公司</w:t>
      </w:r>
    </w:p>
    <w:p w14:paraId="3146275E" w14:textId="77777777" w:rsidR="00030E47" w:rsidRDefault="00FB154E">
      <w:pPr>
        <w:spacing w:line="440" w:lineRule="exact"/>
        <w:ind w:firstLineChars="200" w:firstLine="480"/>
        <w:rPr>
          <w:rFonts w:ascii="仿宋" w:eastAsia="仿宋" w:hAnsi="仿宋" w:cs="仿宋"/>
          <w:sz w:val="24"/>
          <w:szCs w:val="24"/>
        </w:rPr>
      </w:pPr>
      <w:r>
        <w:rPr>
          <w:rFonts w:ascii="仿宋" w:eastAsia="仿宋" w:hAnsi="仿宋" w:cs="仿宋"/>
          <w:sz w:val="24"/>
          <w:szCs w:val="24"/>
        </w:rPr>
        <w:t>我单位参加贵单位组织的中国贵阳人力资源服务产业园停车场计时计费装置安装采购项目名称：中国贵阳人力资源服务产业园停车场计时计费装置安装服务，在此郑重承诺：</w:t>
      </w:r>
    </w:p>
    <w:p w14:paraId="6B611BF6" w14:textId="77777777" w:rsidR="00030E47" w:rsidRDefault="00FB154E">
      <w:pPr>
        <w:spacing w:line="440" w:lineRule="exact"/>
        <w:ind w:firstLineChars="200" w:firstLine="480"/>
        <w:rPr>
          <w:rFonts w:ascii="仿宋" w:eastAsia="仿宋" w:hAnsi="仿宋" w:cs="仿宋"/>
          <w:sz w:val="24"/>
          <w:szCs w:val="24"/>
        </w:rPr>
      </w:pPr>
      <w:r>
        <w:rPr>
          <w:rFonts w:ascii="仿宋" w:eastAsia="仿宋" w:hAnsi="仿宋" w:cs="仿宋"/>
          <w:sz w:val="24"/>
          <w:szCs w:val="24"/>
        </w:rPr>
        <w:sym w:font="Wingdings" w:char="00A8"/>
      </w:r>
      <w:r>
        <w:rPr>
          <w:rFonts w:ascii="仿宋" w:eastAsia="仿宋" w:hAnsi="仿宋" w:cs="仿宋"/>
          <w:sz w:val="24"/>
          <w:szCs w:val="24"/>
        </w:rPr>
        <w:t>我单位具有良好的商业信誉和健全的财务会计制度。</w:t>
      </w:r>
    </w:p>
    <w:p w14:paraId="077A8BE8" w14:textId="77777777" w:rsidR="00030E47" w:rsidRDefault="00FB154E">
      <w:pPr>
        <w:spacing w:line="440" w:lineRule="exact"/>
        <w:ind w:firstLineChars="200" w:firstLine="480"/>
        <w:rPr>
          <w:rFonts w:ascii="仿宋" w:eastAsia="仿宋" w:hAnsi="仿宋" w:cs="仿宋"/>
          <w:sz w:val="24"/>
          <w:szCs w:val="24"/>
        </w:rPr>
      </w:pPr>
      <w:r>
        <w:rPr>
          <w:rFonts w:ascii="仿宋" w:eastAsia="仿宋" w:hAnsi="仿宋" w:cs="仿宋"/>
          <w:sz w:val="24"/>
          <w:szCs w:val="24"/>
        </w:rPr>
        <w:sym w:font="Wingdings" w:char="00A8"/>
      </w:r>
      <w:r>
        <w:rPr>
          <w:rFonts w:ascii="仿宋" w:eastAsia="仿宋" w:hAnsi="仿宋" w:cs="仿宋"/>
          <w:sz w:val="24"/>
          <w:szCs w:val="24"/>
        </w:rPr>
        <w:t>我单位具有依法缴纳税收和社会保障资金的良好记录。</w:t>
      </w:r>
      <w:r>
        <w:rPr>
          <w:rFonts w:ascii="仿宋" w:eastAsia="仿宋" w:hAnsi="仿宋" w:cs="仿宋"/>
          <w:sz w:val="24"/>
          <w:szCs w:val="24"/>
        </w:rPr>
        <w:t xml:space="preserve"> </w:t>
      </w:r>
    </w:p>
    <w:p w14:paraId="0355E72D" w14:textId="77777777" w:rsidR="00030E47" w:rsidRDefault="00FB154E">
      <w:pPr>
        <w:spacing w:line="440" w:lineRule="exact"/>
        <w:ind w:firstLineChars="200" w:firstLine="480"/>
        <w:rPr>
          <w:rFonts w:ascii="仿宋" w:eastAsia="仿宋" w:hAnsi="仿宋" w:cs="仿宋"/>
          <w:sz w:val="24"/>
          <w:szCs w:val="24"/>
        </w:rPr>
      </w:pPr>
      <w:r>
        <w:rPr>
          <w:rFonts w:ascii="仿宋" w:eastAsia="仿宋" w:hAnsi="仿宋" w:cs="仿宋"/>
          <w:sz w:val="24"/>
          <w:szCs w:val="24"/>
        </w:rPr>
        <w:sym w:font="Wingdings" w:char="00A8"/>
      </w:r>
      <w:r>
        <w:rPr>
          <w:rFonts w:ascii="仿宋" w:eastAsia="仿宋" w:hAnsi="仿宋" w:cs="仿宋"/>
          <w:sz w:val="24"/>
          <w:szCs w:val="24"/>
        </w:rPr>
        <w:t>我单位具备履行合同所必需的设备和专业技术能力。</w:t>
      </w:r>
    </w:p>
    <w:p w14:paraId="11925D0D" w14:textId="77777777" w:rsidR="00030E47" w:rsidRDefault="00FB154E">
      <w:pPr>
        <w:spacing w:line="440" w:lineRule="exact"/>
        <w:ind w:firstLineChars="200" w:firstLine="480"/>
        <w:rPr>
          <w:rFonts w:ascii="仿宋" w:eastAsia="仿宋" w:hAnsi="仿宋" w:cs="仿宋"/>
          <w:sz w:val="24"/>
          <w:szCs w:val="24"/>
        </w:rPr>
      </w:pPr>
      <w:r>
        <w:rPr>
          <w:rFonts w:ascii="仿宋" w:eastAsia="仿宋" w:hAnsi="仿宋" w:cs="仿宋"/>
          <w:sz w:val="24"/>
          <w:szCs w:val="24"/>
        </w:rPr>
        <w:sym w:font="Wingdings" w:char="00A8"/>
      </w:r>
      <w:r>
        <w:rPr>
          <w:rFonts w:ascii="仿宋" w:eastAsia="仿宋" w:hAnsi="仿宋" w:cs="仿宋"/>
          <w:sz w:val="24"/>
          <w:szCs w:val="24"/>
        </w:rPr>
        <w:t>我单位在参加本次询价采购活动前</w:t>
      </w:r>
      <w:r>
        <w:rPr>
          <w:rFonts w:ascii="仿宋" w:eastAsia="仿宋" w:hAnsi="仿宋" w:cs="仿宋"/>
          <w:sz w:val="24"/>
          <w:szCs w:val="24"/>
        </w:rPr>
        <w:t>3</w:t>
      </w:r>
      <w:r>
        <w:rPr>
          <w:rFonts w:ascii="仿宋" w:eastAsia="仿宋" w:hAnsi="仿宋" w:cs="仿宋"/>
          <w:sz w:val="24"/>
          <w:szCs w:val="24"/>
        </w:rPr>
        <w:t>年内在经营活动中没有重大违法记录，也未因违法经营受到刑事处罚或者责令停产停业、吊销许可证或者执照、较大数额罚款等行政处罚。</w:t>
      </w:r>
    </w:p>
    <w:p w14:paraId="37087BF0" w14:textId="77777777" w:rsidR="00030E47" w:rsidRDefault="00FB154E">
      <w:pPr>
        <w:spacing w:line="440" w:lineRule="exact"/>
        <w:ind w:firstLineChars="200" w:firstLine="480"/>
        <w:rPr>
          <w:rFonts w:ascii="仿宋" w:eastAsia="仿宋" w:hAnsi="仿宋" w:cs="仿宋"/>
          <w:sz w:val="24"/>
          <w:szCs w:val="24"/>
        </w:rPr>
      </w:pPr>
      <w:r>
        <w:rPr>
          <w:rFonts w:ascii="仿宋" w:eastAsia="仿宋" w:hAnsi="仿宋" w:cs="仿宋"/>
          <w:sz w:val="24"/>
          <w:szCs w:val="24"/>
        </w:rPr>
        <w:sym w:font="Wingdings" w:char="00A8"/>
      </w:r>
      <w:r>
        <w:rPr>
          <w:rFonts w:ascii="仿宋" w:eastAsia="仿宋" w:hAnsi="仿宋" w:cs="仿宋"/>
          <w:sz w:val="24"/>
          <w:szCs w:val="24"/>
        </w:rPr>
        <w:t>自我单位收</w:t>
      </w:r>
      <w:r>
        <w:rPr>
          <w:rFonts w:ascii="仿宋" w:eastAsia="仿宋" w:hAnsi="仿宋" w:cs="仿宋" w:hint="eastAsia"/>
          <w:sz w:val="24"/>
          <w:szCs w:val="24"/>
        </w:rPr>
        <w:t>到</w:t>
      </w:r>
      <w:r>
        <w:rPr>
          <w:rFonts w:ascii="仿宋" w:eastAsia="仿宋" w:hAnsi="仿宋" w:cs="仿宋" w:hint="eastAsia"/>
          <w:sz w:val="24"/>
          <w:szCs w:val="24"/>
        </w:rPr>
        <w:t>贵</w:t>
      </w:r>
      <w:r>
        <w:rPr>
          <w:rFonts w:ascii="仿宋" w:eastAsia="仿宋" w:hAnsi="仿宋" w:cs="仿宋"/>
          <w:sz w:val="24"/>
          <w:szCs w:val="24"/>
        </w:rPr>
        <w:t>阳市人才发展集团有限公司关于中国贵阳人力资源服务产业园停车场计时计费装置安装服务采购邀请之日起至本次采购活动接受响应文件截止时间及评审时间前在</w:t>
      </w:r>
      <w:r>
        <w:rPr>
          <w:rFonts w:ascii="仿宋" w:eastAsia="仿宋" w:hAnsi="仿宋" w:cs="仿宋"/>
          <w:sz w:val="24"/>
          <w:szCs w:val="24"/>
        </w:rPr>
        <w:t>“</w:t>
      </w:r>
      <w:r>
        <w:rPr>
          <w:rFonts w:ascii="仿宋" w:eastAsia="仿宋" w:hAnsi="仿宋" w:cs="仿宋"/>
          <w:sz w:val="24"/>
          <w:szCs w:val="24"/>
        </w:rPr>
        <w:t>信用中国</w:t>
      </w:r>
      <w:r>
        <w:rPr>
          <w:rFonts w:ascii="仿宋" w:eastAsia="仿宋" w:hAnsi="仿宋" w:cs="仿宋"/>
          <w:sz w:val="24"/>
          <w:szCs w:val="24"/>
        </w:rPr>
        <w:t>”</w:t>
      </w:r>
      <w:r>
        <w:rPr>
          <w:rFonts w:ascii="仿宋" w:eastAsia="仿宋" w:hAnsi="仿宋" w:cs="仿宋"/>
          <w:sz w:val="24"/>
          <w:szCs w:val="24"/>
        </w:rPr>
        <w:t>网站（</w:t>
      </w:r>
      <w:r>
        <w:rPr>
          <w:rFonts w:ascii="仿宋" w:eastAsia="仿宋" w:hAnsi="仿宋" w:cs="仿宋"/>
          <w:sz w:val="24"/>
          <w:szCs w:val="24"/>
        </w:rPr>
        <w:t>www.creditchina.gov.cn</w:t>
      </w:r>
      <w:r>
        <w:rPr>
          <w:rFonts w:ascii="仿宋" w:eastAsia="仿宋" w:hAnsi="仿宋" w:cs="仿宋"/>
          <w:sz w:val="24"/>
          <w:szCs w:val="24"/>
        </w:rPr>
        <w:t>）、中国政府采购网（</w:t>
      </w:r>
      <w:r>
        <w:rPr>
          <w:rFonts w:ascii="仿宋" w:eastAsia="仿宋" w:hAnsi="仿宋" w:cs="仿宋"/>
          <w:sz w:val="24"/>
          <w:szCs w:val="24"/>
        </w:rPr>
        <w:t>www.ccgp.gov.cn</w:t>
      </w:r>
      <w:r>
        <w:rPr>
          <w:rFonts w:ascii="仿宋" w:eastAsia="仿宋" w:hAnsi="仿宋" w:cs="仿宋"/>
          <w:sz w:val="24"/>
          <w:szCs w:val="24"/>
        </w:rPr>
        <w:t>）、中国执行信息公开网（</w:t>
      </w:r>
      <w:r>
        <w:rPr>
          <w:rFonts w:ascii="仿宋" w:eastAsia="仿宋" w:hAnsi="仿宋" w:cs="仿宋"/>
          <w:sz w:val="24"/>
          <w:szCs w:val="24"/>
        </w:rPr>
        <w:t>zxgk.court.gov.cn</w:t>
      </w:r>
      <w:r>
        <w:rPr>
          <w:rFonts w:ascii="仿宋" w:eastAsia="仿宋" w:hAnsi="仿宋" w:cs="仿宋"/>
          <w:sz w:val="24"/>
          <w:szCs w:val="24"/>
        </w:rPr>
        <w:t>）等渠道查询未列入失信被执行人、税收违法黑名单、政府采购严重违法失信行为记录名单，如被列入失信被执行人、税收违法黑名单、政府采购严重违法失信行为记录名单的自愿取消中国贵阳人力资源服务产业园停车场计时计</w:t>
      </w:r>
      <w:r>
        <w:rPr>
          <w:rFonts w:ascii="仿宋" w:eastAsia="仿宋" w:hAnsi="仿宋" w:cs="仿宋"/>
          <w:sz w:val="24"/>
          <w:szCs w:val="24"/>
        </w:rPr>
        <w:t>费装置安装服务采购资格，并自愿承担由此造成的一切法律责任及后果。</w:t>
      </w:r>
      <w:r>
        <w:rPr>
          <w:rFonts w:ascii="仿宋" w:eastAsia="仿宋" w:hAnsi="仿宋" w:cs="仿宋"/>
          <w:sz w:val="24"/>
          <w:szCs w:val="24"/>
        </w:rPr>
        <w:t xml:space="preserve"> </w:t>
      </w:r>
    </w:p>
    <w:p w14:paraId="5B877336" w14:textId="77777777" w:rsidR="00030E47" w:rsidRDefault="00FB154E">
      <w:pPr>
        <w:spacing w:line="440" w:lineRule="exact"/>
        <w:ind w:firstLineChars="200" w:firstLine="480"/>
        <w:rPr>
          <w:rFonts w:ascii="仿宋" w:eastAsia="仿宋" w:hAnsi="仿宋" w:cs="仿宋"/>
          <w:sz w:val="24"/>
          <w:szCs w:val="24"/>
        </w:rPr>
      </w:pPr>
      <w:r>
        <w:rPr>
          <w:rFonts w:ascii="仿宋" w:eastAsia="仿宋" w:hAnsi="仿宋" w:cs="仿宋"/>
          <w:sz w:val="24"/>
          <w:szCs w:val="24"/>
        </w:rPr>
        <w:t>本单位对上述承诺真实性负责，如有</w:t>
      </w:r>
      <w:proofErr w:type="gramStart"/>
      <w:r>
        <w:rPr>
          <w:rFonts w:ascii="仿宋" w:eastAsia="仿宋" w:hAnsi="仿宋" w:cs="仿宋"/>
          <w:sz w:val="24"/>
          <w:szCs w:val="24"/>
        </w:rPr>
        <w:t>虚假将</w:t>
      </w:r>
      <w:proofErr w:type="gramEnd"/>
      <w:r>
        <w:rPr>
          <w:rFonts w:ascii="仿宋" w:eastAsia="仿宋" w:hAnsi="仿宋" w:cs="仿宋"/>
          <w:sz w:val="24"/>
          <w:szCs w:val="24"/>
        </w:rPr>
        <w:t>依法承担相应责任。</w:t>
      </w:r>
    </w:p>
    <w:p w14:paraId="765BD454" w14:textId="77777777" w:rsidR="00030E47" w:rsidRDefault="00030E47">
      <w:pPr>
        <w:spacing w:line="440" w:lineRule="exact"/>
        <w:ind w:firstLineChars="200" w:firstLine="480"/>
        <w:rPr>
          <w:rFonts w:ascii="仿宋" w:eastAsia="仿宋" w:hAnsi="仿宋" w:cs="仿宋"/>
          <w:sz w:val="24"/>
          <w:szCs w:val="24"/>
        </w:rPr>
      </w:pPr>
    </w:p>
    <w:p w14:paraId="3BED8211" w14:textId="77777777" w:rsidR="00030E47" w:rsidRDefault="00030E47">
      <w:pPr>
        <w:spacing w:line="440" w:lineRule="exact"/>
        <w:ind w:firstLineChars="200" w:firstLine="480"/>
        <w:rPr>
          <w:rFonts w:ascii="仿宋" w:eastAsia="仿宋" w:hAnsi="仿宋" w:cs="仿宋"/>
          <w:sz w:val="24"/>
          <w:szCs w:val="24"/>
        </w:rPr>
        <w:sectPr w:rsidR="00030E47">
          <w:pgSz w:w="11906" w:h="16838"/>
          <w:pgMar w:top="1440" w:right="1440" w:bottom="1440" w:left="1440" w:header="708" w:footer="708" w:gutter="0"/>
          <w:cols w:space="720"/>
          <w:docGrid w:linePitch="360"/>
        </w:sectPr>
      </w:pPr>
    </w:p>
    <w:p w14:paraId="21A3A137" w14:textId="77777777" w:rsidR="00030E47" w:rsidRDefault="00030E47">
      <w:pPr>
        <w:spacing w:line="440" w:lineRule="exact"/>
        <w:ind w:firstLineChars="200" w:firstLine="480"/>
        <w:rPr>
          <w:rFonts w:ascii="仿宋" w:eastAsia="仿宋" w:hAnsi="仿宋" w:cs="仿宋"/>
          <w:sz w:val="24"/>
          <w:szCs w:val="24"/>
        </w:rPr>
      </w:pPr>
    </w:p>
    <w:p w14:paraId="1D6C890F" w14:textId="77777777" w:rsidR="00030E47" w:rsidRDefault="00030E47">
      <w:pPr>
        <w:spacing w:line="440" w:lineRule="exact"/>
        <w:ind w:firstLineChars="200" w:firstLine="480"/>
        <w:rPr>
          <w:rFonts w:ascii="仿宋" w:eastAsia="仿宋" w:hAnsi="仿宋" w:cs="仿宋"/>
          <w:sz w:val="24"/>
          <w:szCs w:val="24"/>
        </w:rPr>
      </w:pPr>
    </w:p>
    <w:p w14:paraId="67D2C243" w14:textId="77777777" w:rsidR="00030E47" w:rsidRDefault="00FB154E">
      <w:pPr>
        <w:spacing w:line="440" w:lineRule="exact"/>
        <w:ind w:firstLineChars="2200" w:firstLine="5280"/>
        <w:rPr>
          <w:rFonts w:ascii="仿宋" w:eastAsia="仿宋" w:hAnsi="仿宋" w:cs="仿宋"/>
          <w:sz w:val="24"/>
          <w:szCs w:val="24"/>
        </w:rPr>
      </w:pPr>
      <w:r>
        <w:rPr>
          <w:rFonts w:ascii="仿宋" w:eastAsia="仿宋" w:hAnsi="仿宋" w:cs="仿宋"/>
          <w:sz w:val="24"/>
          <w:szCs w:val="24"/>
        </w:rPr>
        <w:t>供应商名称（盖章）：</w:t>
      </w:r>
    </w:p>
    <w:p w14:paraId="1B737EED" w14:textId="77777777" w:rsidR="00030E47" w:rsidRDefault="00FB154E">
      <w:pPr>
        <w:spacing w:line="440" w:lineRule="exact"/>
        <w:ind w:firstLineChars="2200" w:firstLine="5280"/>
        <w:rPr>
          <w:rFonts w:ascii="仿宋" w:eastAsia="仿宋" w:hAnsi="仿宋" w:cs="仿宋"/>
          <w:sz w:val="24"/>
          <w:szCs w:val="24"/>
        </w:rPr>
      </w:pPr>
      <w:r>
        <w:rPr>
          <w:rFonts w:ascii="仿宋" w:eastAsia="仿宋" w:hAnsi="仿宋" w:cs="仿宋"/>
          <w:sz w:val="24"/>
          <w:szCs w:val="24"/>
        </w:rPr>
        <w:t>日期：</w:t>
      </w:r>
      <w:r>
        <w:rPr>
          <w:rFonts w:ascii="仿宋" w:eastAsia="仿宋" w:hAnsi="仿宋" w:cs="仿宋"/>
          <w:sz w:val="24"/>
          <w:szCs w:val="24"/>
        </w:rPr>
        <w:t xml:space="preserve">    </w:t>
      </w:r>
      <w:r>
        <w:rPr>
          <w:rFonts w:ascii="仿宋" w:eastAsia="仿宋" w:hAnsi="仿宋" w:cs="仿宋"/>
          <w:sz w:val="24"/>
          <w:szCs w:val="24"/>
        </w:rPr>
        <w:t>年</w:t>
      </w:r>
      <w:r>
        <w:rPr>
          <w:rFonts w:ascii="仿宋" w:eastAsia="仿宋" w:hAnsi="仿宋" w:cs="仿宋"/>
          <w:sz w:val="24"/>
          <w:szCs w:val="24"/>
        </w:rPr>
        <w:t xml:space="preserve">   </w:t>
      </w:r>
      <w:r>
        <w:rPr>
          <w:rFonts w:ascii="仿宋" w:eastAsia="仿宋" w:hAnsi="仿宋" w:cs="仿宋"/>
          <w:sz w:val="24"/>
          <w:szCs w:val="24"/>
        </w:rPr>
        <w:t>月</w:t>
      </w:r>
      <w:r>
        <w:rPr>
          <w:rFonts w:ascii="仿宋" w:eastAsia="仿宋" w:hAnsi="仿宋" w:cs="仿宋"/>
          <w:sz w:val="24"/>
          <w:szCs w:val="24"/>
        </w:rPr>
        <w:t xml:space="preserve">   </w:t>
      </w:r>
      <w:r>
        <w:rPr>
          <w:rFonts w:ascii="仿宋" w:eastAsia="仿宋" w:hAnsi="仿宋" w:cs="仿宋"/>
          <w:sz w:val="24"/>
          <w:szCs w:val="24"/>
        </w:rPr>
        <w:t>日</w:t>
      </w:r>
    </w:p>
    <w:p w14:paraId="38D903DE" w14:textId="77777777" w:rsidR="00030E47" w:rsidRDefault="00030E47">
      <w:pPr>
        <w:pStyle w:val="a3"/>
        <w:rPr>
          <w:rFonts w:ascii="仿宋" w:eastAsia="仿宋" w:hAnsi="仿宋" w:cs="仿宋"/>
          <w:sz w:val="24"/>
          <w:szCs w:val="24"/>
        </w:rPr>
      </w:pPr>
    </w:p>
    <w:p w14:paraId="78763735" w14:textId="77777777" w:rsidR="00030E47" w:rsidRDefault="00030E47">
      <w:pPr>
        <w:pStyle w:val="Style13"/>
      </w:pPr>
    </w:p>
    <w:p w14:paraId="6A30EB1B" w14:textId="77777777" w:rsidR="00030E47" w:rsidRDefault="00030E47">
      <w:pPr>
        <w:spacing w:line="440" w:lineRule="exact"/>
        <w:rPr>
          <w:rFonts w:ascii="仿宋" w:eastAsia="仿宋" w:hAnsi="仿宋" w:cs="仿宋"/>
          <w:b/>
          <w:bCs/>
          <w:sz w:val="28"/>
          <w:szCs w:val="28"/>
        </w:rPr>
      </w:pPr>
    </w:p>
    <w:p w14:paraId="71B85893" w14:textId="77777777" w:rsidR="00030E47" w:rsidRDefault="00030E47">
      <w:pPr>
        <w:spacing w:line="440" w:lineRule="exact"/>
        <w:rPr>
          <w:rFonts w:ascii="仿宋" w:eastAsia="仿宋" w:hAnsi="仿宋" w:cs="仿宋"/>
          <w:b/>
          <w:bCs/>
          <w:sz w:val="28"/>
          <w:szCs w:val="28"/>
        </w:rPr>
      </w:pPr>
    </w:p>
    <w:p w14:paraId="482B0393" w14:textId="77777777" w:rsidR="00030E47" w:rsidRDefault="00FB154E">
      <w:pPr>
        <w:spacing w:line="440" w:lineRule="exact"/>
        <w:rPr>
          <w:rFonts w:ascii="仿宋" w:eastAsia="仿宋" w:hAnsi="仿宋" w:cs="仿宋"/>
          <w:b/>
          <w:bCs/>
          <w:sz w:val="28"/>
          <w:szCs w:val="28"/>
        </w:rPr>
      </w:pPr>
      <w:r>
        <w:rPr>
          <w:rFonts w:ascii="仿宋" w:eastAsia="仿宋" w:hAnsi="仿宋" w:cs="仿宋" w:hint="eastAsia"/>
          <w:b/>
          <w:bCs/>
          <w:sz w:val="28"/>
          <w:szCs w:val="28"/>
        </w:rPr>
        <w:lastRenderedPageBreak/>
        <w:t>附件</w:t>
      </w:r>
      <w:r>
        <w:rPr>
          <w:rFonts w:ascii="仿宋" w:eastAsia="仿宋" w:hAnsi="仿宋" w:cs="仿宋" w:hint="eastAsia"/>
          <w:b/>
          <w:bCs/>
          <w:sz w:val="28"/>
          <w:szCs w:val="28"/>
        </w:rPr>
        <w:t>2</w:t>
      </w:r>
      <w:r>
        <w:rPr>
          <w:rFonts w:ascii="仿宋" w:eastAsia="仿宋" w:hAnsi="仿宋" w:cs="仿宋" w:hint="eastAsia"/>
          <w:b/>
          <w:bCs/>
          <w:sz w:val="28"/>
          <w:szCs w:val="28"/>
        </w:rPr>
        <w:t>：</w:t>
      </w:r>
    </w:p>
    <w:p w14:paraId="35350821" w14:textId="77777777" w:rsidR="00030E47" w:rsidRDefault="00FB154E">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报价单</w:t>
      </w:r>
    </w:p>
    <w:p w14:paraId="4E8598C7" w14:textId="77777777" w:rsidR="00030E47" w:rsidRDefault="00FB154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致：贵阳市人才发展集团有限公司</w:t>
      </w:r>
    </w:p>
    <w:p w14:paraId="7642EC5F" w14:textId="77777777" w:rsidR="00030E47" w:rsidRDefault="00FB154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我单位参加贵单位组织的采购项目名称：</w:t>
      </w:r>
      <w:r>
        <w:rPr>
          <w:rFonts w:ascii="仿宋" w:eastAsia="仿宋" w:hAnsi="仿宋" w:cs="仿宋" w:hint="eastAsia"/>
          <w:color w:val="000000"/>
          <w:sz w:val="24"/>
          <w:szCs w:val="24"/>
          <w:u w:val="single"/>
        </w:rPr>
        <w:t>中国贵阳人力资源服务产业园停车场计时计费装置安装服务采购</w:t>
      </w:r>
      <w:r>
        <w:rPr>
          <w:rFonts w:ascii="仿宋" w:eastAsia="仿宋" w:hAnsi="仿宋" w:cs="仿宋" w:hint="eastAsia"/>
          <w:sz w:val="24"/>
          <w:szCs w:val="24"/>
        </w:rPr>
        <w:t>，宣布并承诺如下：</w:t>
      </w:r>
    </w:p>
    <w:p w14:paraId="0072EFCD" w14:textId="77777777" w:rsidR="00030E47" w:rsidRDefault="00FB154E">
      <w:pPr>
        <w:pStyle w:val="a4"/>
        <w:ind w:firstLineChars="200" w:firstLine="480"/>
        <w:rPr>
          <w:rFonts w:ascii="仿宋" w:eastAsia="仿宋" w:hAnsi="仿宋" w:cs="仿宋"/>
          <w:kern w:val="2"/>
          <w:sz w:val="24"/>
          <w:szCs w:val="24"/>
        </w:rPr>
      </w:pPr>
      <w:r>
        <w:rPr>
          <w:rFonts w:ascii="仿宋" w:eastAsia="仿宋" w:hAnsi="仿宋" w:cs="仿宋" w:hint="eastAsia"/>
          <w:kern w:val="2"/>
          <w:sz w:val="24"/>
          <w:szCs w:val="24"/>
        </w:rPr>
        <w:t>（</w:t>
      </w:r>
      <w:r>
        <w:rPr>
          <w:rFonts w:ascii="仿宋" w:eastAsia="仿宋" w:hAnsi="仿宋" w:cs="仿宋" w:hint="eastAsia"/>
          <w:kern w:val="2"/>
          <w:sz w:val="24"/>
          <w:szCs w:val="24"/>
        </w:rPr>
        <w:t>1</w:t>
      </w:r>
      <w:r>
        <w:rPr>
          <w:rFonts w:ascii="仿宋" w:eastAsia="仿宋" w:hAnsi="仿宋" w:cs="仿宋" w:hint="eastAsia"/>
          <w:kern w:val="2"/>
          <w:sz w:val="24"/>
          <w:szCs w:val="24"/>
        </w:rPr>
        <w:t>）报价：</w:t>
      </w:r>
    </w:p>
    <w:p w14:paraId="5466458B" w14:textId="77777777" w:rsidR="00030E47" w:rsidRDefault="00FB154E">
      <w:pPr>
        <w:snapToGrid w:val="0"/>
        <w:spacing w:line="440" w:lineRule="exact"/>
        <w:ind w:firstLineChars="200" w:firstLine="480"/>
        <w:jc w:val="left"/>
        <w:rPr>
          <w:rFonts w:ascii="仿宋" w:eastAsia="仿宋" w:hAnsi="仿宋" w:cs="仿宋"/>
          <w:bCs/>
          <w:sz w:val="24"/>
          <w:szCs w:val="24"/>
        </w:rPr>
      </w:pPr>
      <w:r>
        <w:rPr>
          <w:rFonts w:ascii="仿宋" w:eastAsia="仿宋" w:hAnsi="仿宋" w:cs="仿宋" w:hint="eastAsia"/>
          <w:bCs/>
          <w:sz w:val="24"/>
          <w:szCs w:val="24"/>
        </w:rPr>
        <w:t>总价</w:t>
      </w:r>
      <w:r>
        <w:rPr>
          <w:rFonts w:ascii="仿宋" w:eastAsia="仿宋" w:hAnsi="仿宋" w:cs="仿宋" w:hint="eastAsia"/>
          <w:bCs/>
          <w:sz w:val="24"/>
          <w:szCs w:val="24"/>
        </w:rPr>
        <w:t>（</w:t>
      </w:r>
      <w:r>
        <w:rPr>
          <w:rFonts w:ascii="仿宋" w:eastAsia="仿宋" w:hAnsi="仿宋" w:cs="仿宋" w:hint="eastAsia"/>
          <w:bCs/>
          <w:sz w:val="24"/>
          <w:szCs w:val="24"/>
        </w:rPr>
        <w:t>含税</w:t>
      </w:r>
      <w:r>
        <w:rPr>
          <w:rFonts w:ascii="仿宋" w:eastAsia="仿宋" w:hAnsi="仿宋" w:cs="仿宋" w:hint="eastAsia"/>
          <w:bCs/>
          <w:sz w:val="24"/>
          <w:szCs w:val="24"/>
        </w:rPr>
        <w:t>）</w:t>
      </w:r>
      <w:r>
        <w:rPr>
          <w:rFonts w:ascii="仿宋" w:eastAsia="仿宋" w:hAnsi="仿宋" w:cs="仿宋" w:hint="eastAsia"/>
          <w:bCs/>
          <w:sz w:val="24"/>
          <w:szCs w:val="24"/>
          <w:u w:val="single"/>
        </w:rPr>
        <w:t xml:space="preserve"> </w:t>
      </w:r>
      <w:r>
        <w:rPr>
          <w:rFonts w:ascii="仿宋" w:hAnsi="仿宋" w:cs="仿宋" w:hint="eastAsia"/>
          <w:bCs/>
          <w:sz w:val="24"/>
          <w:szCs w:val="24"/>
          <w:u w:val="single"/>
        </w:rPr>
        <w:t xml:space="preserve">        </w:t>
      </w:r>
      <w:r>
        <w:rPr>
          <w:rFonts w:ascii="仿宋" w:eastAsia="仿宋" w:hAnsi="仿宋" w:cs="仿宋" w:hint="eastAsia"/>
          <w:bCs/>
          <w:sz w:val="24"/>
          <w:szCs w:val="24"/>
          <w:u w:val="single"/>
        </w:rPr>
        <w:t xml:space="preserve"> </w:t>
      </w:r>
      <w:r>
        <w:rPr>
          <w:rFonts w:ascii="仿宋" w:eastAsia="仿宋" w:hAnsi="仿宋" w:cs="仿宋" w:hint="eastAsia"/>
          <w:bCs/>
          <w:sz w:val="24"/>
          <w:szCs w:val="24"/>
        </w:rPr>
        <w:t>元。</w:t>
      </w:r>
    </w:p>
    <w:p w14:paraId="7286B691" w14:textId="77777777" w:rsidR="00030E47" w:rsidRDefault="00FB154E">
      <w:pPr>
        <w:spacing w:line="440" w:lineRule="exact"/>
        <w:ind w:firstLineChars="200" w:firstLine="482"/>
        <w:jc w:val="left"/>
        <w:rPr>
          <w:rFonts w:ascii="仿宋" w:eastAsia="仿宋" w:hAnsi="仿宋" w:cs="仿宋"/>
          <w:b/>
          <w:sz w:val="24"/>
          <w:szCs w:val="24"/>
          <w:highlight w:val="yellow"/>
        </w:rPr>
      </w:pPr>
      <w:r>
        <w:rPr>
          <w:rFonts w:ascii="仿宋" w:eastAsia="仿宋" w:hAnsi="仿宋" w:cs="仿宋" w:hint="eastAsia"/>
          <w:b/>
          <w:sz w:val="24"/>
          <w:szCs w:val="24"/>
        </w:rPr>
        <w:t>注：本次询价采购活动响应报价应包含相关一切费用在内的</w:t>
      </w:r>
      <w:proofErr w:type="gramStart"/>
      <w:r>
        <w:rPr>
          <w:rFonts w:ascii="仿宋" w:eastAsia="仿宋" w:hAnsi="仿宋" w:cs="仿宋" w:hint="eastAsia"/>
          <w:b/>
          <w:sz w:val="24"/>
          <w:szCs w:val="24"/>
        </w:rPr>
        <w:t>全费用</w:t>
      </w:r>
      <w:proofErr w:type="gramEnd"/>
      <w:r>
        <w:rPr>
          <w:rFonts w:ascii="仿宋" w:eastAsia="仿宋" w:hAnsi="仿宋" w:cs="仿宋" w:hint="eastAsia"/>
          <w:b/>
          <w:sz w:val="24"/>
          <w:szCs w:val="24"/>
        </w:rPr>
        <w:t>综合单价，中标单位在项目实施过程中发生的其他费用，采购人概不承担，采购人</w:t>
      </w:r>
      <w:proofErr w:type="gramStart"/>
      <w:r>
        <w:rPr>
          <w:rFonts w:ascii="仿宋" w:eastAsia="仿宋" w:hAnsi="仿宋" w:cs="仿宋" w:hint="eastAsia"/>
          <w:b/>
          <w:sz w:val="24"/>
          <w:szCs w:val="24"/>
        </w:rPr>
        <w:t>不</w:t>
      </w:r>
      <w:proofErr w:type="gramEnd"/>
      <w:r>
        <w:rPr>
          <w:rFonts w:ascii="仿宋" w:eastAsia="仿宋" w:hAnsi="仿宋" w:cs="仿宋" w:hint="eastAsia"/>
          <w:b/>
          <w:sz w:val="24"/>
          <w:szCs w:val="24"/>
        </w:rPr>
        <w:t>另行支付在整体项目履行过程中产生的其他费用。</w:t>
      </w:r>
    </w:p>
    <w:p w14:paraId="3516D283" w14:textId="77777777" w:rsidR="00030E47" w:rsidRDefault="00FB154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本报价在报价有效期内固定不变，并在合同有效期内不受利率波动的影响。</w:t>
      </w:r>
    </w:p>
    <w:p w14:paraId="4796AC8D" w14:textId="77777777" w:rsidR="00030E47" w:rsidRDefault="00FB154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）自接受报价书截止之日起</w:t>
      </w:r>
      <w:r>
        <w:rPr>
          <w:rFonts w:ascii="仿宋" w:eastAsia="仿宋" w:hAnsi="仿宋" w:cs="仿宋" w:hint="eastAsia"/>
          <w:b/>
          <w:bCs/>
          <w:sz w:val="24"/>
          <w:szCs w:val="24"/>
          <w:u w:val="single"/>
        </w:rPr>
        <w:t>90</w:t>
      </w:r>
      <w:r>
        <w:rPr>
          <w:rFonts w:ascii="仿宋" w:eastAsia="仿宋" w:hAnsi="仿宋" w:cs="仿宋" w:hint="eastAsia"/>
          <w:sz w:val="24"/>
          <w:szCs w:val="24"/>
        </w:rPr>
        <w:t>天内有效。</w:t>
      </w:r>
    </w:p>
    <w:p w14:paraId="7A668991" w14:textId="77777777" w:rsidR="00030E47" w:rsidRDefault="00FB154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）我单位已详细阅读采购文件及有关的澄清</w:t>
      </w:r>
      <w:r>
        <w:rPr>
          <w:rFonts w:ascii="仿宋" w:eastAsia="仿宋" w:hAnsi="仿宋" w:cs="仿宋" w:hint="eastAsia"/>
          <w:sz w:val="24"/>
          <w:szCs w:val="24"/>
        </w:rPr>
        <w:t>/</w:t>
      </w:r>
      <w:r>
        <w:rPr>
          <w:rFonts w:ascii="仿宋" w:eastAsia="仿宋" w:hAnsi="仿宋" w:cs="仿宋" w:hint="eastAsia"/>
          <w:sz w:val="24"/>
          <w:szCs w:val="24"/>
        </w:rPr>
        <w:t>修改文件（若有的话），我方完全理解并同意放弃对这方面提出任何异议的权利。完全接受采购文件中所有要求及条款。</w:t>
      </w:r>
    </w:p>
    <w:p w14:paraId="4AB8728A" w14:textId="77777777" w:rsidR="00030E47" w:rsidRDefault="00FB154E">
      <w:pPr>
        <w:spacing w:line="440" w:lineRule="exact"/>
        <w:ind w:firstLineChars="200" w:firstLine="480"/>
        <w:rPr>
          <w:rFonts w:ascii="仿宋" w:eastAsia="仿宋" w:hAnsi="仿宋" w:cs="仿宋"/>
          <w:sz w:val="24"/>
          <w:szCs w:val="24"/>
        </w:rPr>
      </w:pPr>
      <w:r>
        <w:rPr>
          <w:rFonts w:ascii="仿宋" w:hAnsi="仿宋" w:cs="仿宋" w:hint="eastAsia"/>
          <w:sz w:val="24"/>
          <w:szCs w:val="24"/>
        </w:rPr>
        <w:t>（</w:t>
      </w:r>
      <w:r>
        <w:rPr>
          <w:rFonts w:ascii="仿宋" w:hAnsi="仿宋" w:cs="仿宋" w:hint="eastAsia"/>
          <w:sz w:val="24"/>
          <w:szCs w:val="24"/>
        </w:rPr>
        <w:t>4</w:t>
      </w:r>
      <w:r>
        <w:rPr>
          <w:rFonts w:ascii="仿宋" w:hAnsi="仿宋" w:cs="仿宋" w:hint="eastAsia"/>
          <w:sz w:val="24"/>
          <w:szCs w:val="24"/>
        </w:rPr>
        <w:t>）</w:t>
      </w:r>
      <w:r>
        <w:rPr>
          <w:rFonts w:ascii="仿宋" w:eastAsia="仿宋" w:hAnsi="仿宋" w:cs="仿宋" w:hint="eastAsia"/>
          <w:sz w:val="24"/>
          <w:szCs w:val="24"/>
        </w:rPr>
        <w:t>保证在被确定为成交供应商后忠实地执行与采购人所签署的合同，并承担</w:t>
      </w:r>
      <w:r>
        <w:rPr>
          <w:rFonts w:ascii="仿宋" w:eastAsia="仿宋" w:hAnsi="仿宋" w:cs="仿宋" w:hint="eastAsia"/>
          <w:sz w:val="24"/>
          <w:szCs w:val="24"/>
        </w:rPr>
        <w:t>合同规定的责任义务。</w:t>
      </w:r>
    </w:p>
    <w:p w14:paraId="210F0382" w14:textId="77777777" w:rsidR="00030E47" w:rsidRDefault="00030E47">
      <w:pPr>
        <w:spacing w:line="440" w:lineRule="exact"/>
        <w:ind w:firstLineChars="200" w:firstLine="480"/>
        <w:rPr>
          <w:rFonts w:ascii="仿宋" w:eastAsia="仿宋" w:hAnsi="仿宋" w:cs="仿宋"/>
          <w:sz w:val="24"/>
          <w:szCs w:val="24"/>
        </w:rPr>
      </w:pPr>
    </w:p>
    <w:p w14:paraId="580650DE" w14:textId="77777777" w:rsidR="00030E47" w:rsidRDefault="00030E47">
      <w:pPr>
        <w:spacing w:line="440" w:lineRule="exact"/>
        <w:ind w:firstLineChars="200" w:firstLine="480"/>
        <w:rPr>
          <w:rFonts w:ascii="仿宋" w:eastAsia="仿宋" w:hAnsi="仿宋" w:cs="仿宋"/>
          <w:sz w:val="24"/>
          <w:szCs w:val="24"/>
        </w:rPr>
      </w:pPr>
    </w:p>
    <w:p w14:paraId="055928CC" w14:textId="77777777" w:rsidR="00030E47" w:rsidRDefault="00030E47">
      <w:pPr>
        <w:spacing w:line="440" w:lineRule="exact"/>
        <w:ind w:firstLineChars="200" w:firstLine="480"/>
        <w:rPr>
          <w:rFonts w:ascii="仿宋" w:eastAsia="仿宋" w:hAnsi="仿宋" w:cs="仿宋"/>
          <w:sz w:val="24"/>
          <w:szCs w:val="24"/>
        </w:rPr>
      </w:pPr>
    </w:p>
    <w:p w14:paraId="487ECCE9" w14:textId="77777777" w:rsidR="00030E47" w:rsidRDefault="00030E47">
      <w:pPr>
        <w:spacing w:line="440" w:lineRule="exact"/>
        <w:ind w:firstLineChars="200" w:firstLine="480"/>
        <w:rPr>
          <w:rFonts w:ascii="仿宋" w:eastAsia="仿宋" w:hAnsi="仿宋" w:cs="仿宋"/>
          <w:sz w:val="24"/>
          <w:szCs w:val="24"/>
        </w:rPr>
      </w:pPr>
    </w:p>
    <w:p w14:paraId="4387E654" w14:textId="77777777" w:rsidR="00030E47" w:rsidRDefault="00030E47">
      <w:pPr>
        <w:spacing w:line="440" w:lineRule="exact"/>
        <w:ind w:firstLineChars="200" w:firstLine="480"/>
        <w:rPr>
          <w:rFonts w:ascii="仿宋" w:eastAsia="仿宋" w:hAnsi="仿宋" w:cs="仿宋"/>
          <w:sz w:val="24"/>
          <w:szCs w:val="24"/>
        </w:rPr>
      </w:pPr>
    </w:p>
    <w:p w14:paraId="4F9BFCA1" w14:textId="77777777" w:rsidR="00030E47" w:rsidRDefault="00FB154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报价单位全称（公章）：</w:t>
      </w:r>
      <w:r>
        <w:rPr>
          <w:rFonts w:ascii="仿宋" w:eastAsia="仿宋" w:hAnsi="仿宋" w:cs="仿宋" w:hint="eastAsia"/>
          <w:sz w:val="24"/>
          <w:szCs w:val="24"/>
        </w:rPr>
        <w:t xml:space="preserve">                </w:t>
      </w:r>
      <w:r>
        <w:rPr>
          <w:rFonts w:ascii="仿宋" w:eastAsia="仿宋" w:hAnsi="仿宋" w:cs="仿宋" w:hint="eastAsia"/>
          <w:sz w:val="24"/>
          <w:szCs w:val="24"/>
        </w:rPr>
        <w:t>授权代表人（签字）：</w:t>
      </w:r>
    </w:p>
    <w:p w14:paraId="2E379DB5" w14:textId="77777777" w:rsidR="00030E47" w:rsidRDefault="00FB154E">
      <w:pPr>
        <w:spacing w:line="440" w:lineRule="exact"/>
        <w:ind w:firstLineChars="200" w:firstLine="480"/>
      </w:pP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sz w:val="24"/>
          <w:szCs w:val="24"/>
        </w:rPr>
        <w:t>期：</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p w14:paraId="26A9EDD7" w14:textId="77777777" w:rsidR="00030E47" w:rsidRDefault="00030E47">
      <w:pPr>
        <w:pStyle w:val="Style13"/>
      </w:pPr>
    </w:p>
    <w:p w14:paraId="601616B6" w14:textId="77777777" w:rsidR="00030E47" w:rsidRDefault="00030E47">
      <w:pPr>
        <w:pStyle w:val="Style13"/>
      </w:pPr>
    </w:p>
    <w:p w14:paraId="4A723A81" w14:textId="77777777" w:rsidR="00030E47" w:rsidRDefault="00030E47">
      <w:pPr>
        <w:pStyle w:val="Style13"/>
        <w:sectPr w:rsidR="00030E47">
          <w:type w:val="continuous"/>
          <w:pgSz w:w="11906" w:h="16838"/>
          <w:pgMar w:top="1440" w:right="1440" w:bottom="1440" w:left="1440" w:header="708" w:footer="708" w:gutter="0"/>
          <w:cols w:space="720"/>
          <w:docGrid w:linePitch="360"/>
        </w:sectPr>
      </w:pPr>
    </w:p>
    <w:p w14:paraId="1B3B4068" w14:textId="77777777" w:rsidR="00030E47" w:rsidRDefault="00030E47">
      <w:pPr>
        <w:pStyle w:val="Style13"/>
        <w:sectPr w:rsidR="00030E47">
          <w:type w:val="continuous"/>
          <w:pgSz w:w="11906" w:h="16838"/>
          <w:pgMar w:top="1440" w:right="1440" w:bottom="1440" w:left="1440" w:header="708" w:footer="708" w:gutter="0"/>
          <w:cols w:space="720"/>
          <w:docGrid w:linePitch="360"/>
        </w:sectPr>
      </w:pPr>
    </w:p>
    <w:p w14:paraId="4B228B94" w14:textId="77777777" w:rsidR="00030E47" w:rsidRDefault="00030E47">
      <w:pPr>
        <w:pStyle w:val="Style13"/>
      </w:pPr>
    </w:p>
    <w:p w14:paraId="075196A5" w14:textId="77777777" w:rsidR="00030E47" w:rsidRDefault="00030E47">
      <w:pPr>
        <w:pStyle w:val="Style13"/>
        <w:sectPr w:rsidR="00030E47">
          <w:type w:val="continuous"/>
          <w:pgSz w:w="16838" w:h="11906" w:orient="landscape"/>
          <w:pgMar w:top="1440" w:right="1440" w:bottom="1440" w:left="1440" w:header="708" w:footer="708" w:gutter="0"/>
          <w:cols w:space="720"/>
          <w:docGrid w:linePitch="360"/>
        </w:sectPr>
      </w:pPr>
    </w:p>
    <w:p w14:paraId="600CDE4E" w14:textId="77777777" w:rsidR="00030E47" w:rsidRDefault="00030E47">
      <w:pPr>
        <w:pStyle w:val="Style13"/>
        <w:sectPr w:rsidR="00030E47">
          <w:type w:val="continuous"/>
          <w:pgSz w:w="16838" w:h="11906" w:orient="landscape"/>
          <w:pgMar w:top="1440" w:right="1440" w:bottom="1440" w:left="1440" w:header="708" w:footer="708" w:gutter="0"/>
          <w:cols w:space="720"/>
          <w:docGrid w:linePitch="360"/>
        </w:sectPr>
      </w:pPr>
    </w:p>
    <w:p w14:paraId="68B9302C" w14:textId="77777777" w:rsidR="00030E47" w:rsidRDefault="00030E47">
      <w:pPr>
        <w:pStyle w:val="Style13"/>
      </w:pPr>
    </w:p>
    <w:tbl>
      <w:tblPr>
        <w:tblpPr w:leftFromText="180" w:rightFromText="180" w:vertAnchor="page" w:horzAnchor="page" w:tblpX="1866" w:tblpY="2974"/>
        <w:tblOverlap w:val="never"/>
        <w:tblW w:w="13380" w:type="dxa"/>
        <w:tblLayout w:type="fixed"/>
        <w:tblLook w:val="04A0" w:firstRow="1" w:lastRow="0" w:firstColumn="1" w:lastColumn="0" w:noHBand="0" w:noVBand="1"/>
      </w:tblPr>
      <w:tblGrid>
        <w:gridCol w:w="695"/>
        <w:gridCol w:w="1475"/>
        <w:gridCol w:w="671"/>
        <w:gridCol w:w="5138"/>
        <w:gridCol w:w="1167"/>
        <w:gridCol w:w="1194"/>
        <w:gridCol w:w="1203"/>
        <w:gridCol w:w="1167"/>
        <w:gridCol w:w="670"/>
      </w:tblGrid>
      <w:tr w:rsidR="00030E47" w14:paraId="1A5F9935" w14:textId="77777777">
        <w:trPr>
          <w:trHeight w:val="90"/>
        </w:trPr>
        <w:tc>
          <w:tcPr>
            <w:tcW w:w="13380" w:type="dxa"/>
            <w:gridSpan w:val="9"/>
            <w:tcBorders>
              <w:top w:val="single" w:sz="4" w:space="0" w:color="000000"/>
              <w:left w:val="single" w:sz="4" w:space="0" w:color="000000"/>
              <w:bottom w:val="single" w:sz="4" w:space="0" w:color="000000"/>
              <w:right w:val="single" w:sz="4" w:space="0" w:color="000000"/>
            </w:tcBorders>
            <w:noWrap/>
            <w:vAlign w:val="center"/>
          </w:tcPr>
          <w:p w14:paraId="237A0006" w14:textId="77777777" w:rsidR="00030E47" w:rsidRDefault="00FB154E">
            <w:pPr>
              <w:widowControl/>
              <w:spacing w:line="440" w:lineRule="exact"/>
              <w:jc w:val="center"/>
              <w:textAlignment w:val="center"/>
              <w:rPr>
                <w:rFonts w:ascii="仿宋" w:eastAsia="仿宋" w:hAnsi="仿宋" w:cs="仿宋"/>
                <w:b/>
                <w:bCs/>
                <w:color w:val="000000"/>
                <w:sz w:val="40"/>
                <w:szCs w:val="40"/>
              </w:rPr>
            </w:pPr>
            <w:r>
              <w:rPr>
                <w:noProof/>
                <w:sz w:val="40"/>
              </w:rPr>
              <mc:AlternateContent>
                <mc:Choice Requires="wps">
                  <w:drawing>
                    <wp:anchor distT="0" distB="0" distL="114300" distR="114300" simplePos="0" relativeHeight="251659264" behindDoc="0" locked="0" layoutInCell="1" allowOverlap="1" wp14:anchorId="0B1598A5" wp14:editId="568DACFC">
                      <wp:simplePos x="0" y="0"/>
                      <wp:positionH relativeFrom="column">
                        <wp:posOffset>-83185</wp:posOffset>
                      </wp:positionH>
                      <wp:positionV relativeFrom="paragraph">
                        <wp:posOffset>-510540</wp:posOffset>
                      </wp:positionV>
                      <wp:extent cx="1950720" cy="424180"/>
                      <wp:effectExtent l="0" t="0" r="11430" b="13970"/>
                      <wp:wrapNone/>
                      <wp:docPr id="3" name="文本框 3"/>
                      <wp:cNvGraphicFramePr/>
                      <a:graphic xmlns:a="http://schemas.openxmlformats.org/drawingml/2006/main">
                        <a:graphicData uri="http://schemas.microsoft.com/office/word/2010/wordprocessingShape">
                          <wps:wsp>
                            <wps:cNvSpPr txBox="1"/>
                            <wps:spPr>
                              <a:xfrm>
                                <a:off x="1083310" y="1051560"/>
                                <a:ext cx="1950720" cy="424180"/>
                              </a:xfrm>
                              <a:prstGeom prst="rect">
                                <a:avLst/>
                              </a:prstGeom>
                              <a:solidFill>
                                <a:srgbClr val="FFFFFF"/>
                              </a:solidFill>
                              <a:ln w="6350">
                                <a:noFill/>
                              </a:ln>
                              <a:effectLst/>
                            </wps:spPr>
                            <wps:txbx>
                              <w:txbxContent>
                                <w:p w14:paraId="48ADE52D" w14:textId="77777777" w:rsidR="00030E47" w:rsidRDefault="00030E47">
                                  <w:pPr>
                                    <w:rPr>
                                      <w:rFonts w:ascii="黑体" w:eastAsia="黑体" w:hAnsi="黑体" w:cs="黑体"/>
                                      <w:color w:val="000000"/>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B1598A5" id="_x0000_t202" coordsize="21600,21600" o:spt="202" path="m,l,21600r21600,l21600,xe">
                      <v:stroke joinstyle="miter"/>
                      <v:path gradientshapeok="t" o:connecttype="rect"/>
                    </v:shapetype>
                    <v:shape id="文本框 3" o:spid="_x0000_s1026" type="#_x0000_t202" style="position:absolute;left:0;text-align:left;margin-left:-6.55pt;margin-top:-40.2pt;width:153.6pt;height:3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" stroked="f" strokeweight=".5pt">
                      <v:textbox>
                        <w:txbxContent>
                          <w:p w14:paraId="48ADE52D" w14:textId="77777777" w:rsidR="00030E47" w:rsidRDefault="00030E47">
                            <w:pPr>
                              <w:rPr>
                                <w:rFonts w:ascii="黑体" w:eastAsia="黑体" w:hAnsi="黑体" w:cs="黑体"/>
                                <w:color w:val="000000"/>
                                <w:sz w:val="28"/>
                                <w:szCs w:val="28"/>
                              </w:rPr>
                            </w:pPr>
                          </w:p>
                        </w:txbxContent>
                      </v:textbox>
                    </v:shape>
                  </w:pict>
                </mc:Fallback>
              </mc:AlternateContent>
            </w:r>
            <w:r>
              <w:rPr>
                <w:rFonts w:ascii="仿宋" w:eastAsia="仿宋" w:hAnsi="仿宋" w:cs="仿宋" w:hint="eastAsia"/>
                <w:b/>
                <w:bCs/>
                <w:color w:val="000000"/>
                <w:sz w:val="40"/>
                <w:szCs w:val="40"/>
              </w:rPr>
              <w:t>初步审查表</w:t>
            </w:r>
          </w:p>
        </w:tc>
      </w:tr>
      <w:tr w:rsidR="00030E47" w14:paraId="7606BE6F" w14:textId="77777777">
        <w:trPr>
          <w:trHeight w:val="90"/>
        </w:trPr>
        <w:tc>
          <w:tcPr>
            <w:tcW w:w="13380" w:type="dxa"/>
            <w:gridSpan w:val="9"/>
            <w:tcBorders>
              <w:top w:val="single" w:sz="4" w:space="0" w:color="000000"/>
              <w:left w:val="single" w:sz="4" w:space="0" w:color="000000"/>
              <w:bottom w:val="single" w:sz="4" w:space="0" w:color="000000"/>
              <w:right w:val="single" w:sz="4" w:space="0" w:color="000000"/>
            </w:tcBorders>
            <w:noWrap/>
            <w:vAlign w:val="center"/>
          </w:tcPr>
          <w:p w14:paraId="6085547A" w14:textId="77777777" w:rsidR="00030E47" w:rsidRDefault="00FB154E">
            <w:pPr>
              <w:widowControl/>
              <w:spacing w:line="440" w:lineRule="exact"/>
              <w:jc w:val="left"/>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本次采购活动项目名称：</w:t>
            </w:r>
            <w:r>
              <w:rPr>
                <w:rFonts w:ascii="仿宋" w:eastAsia="仿宋" w:hAnsi="仿宋" w:cs="仿宋" w:hint="eastAsia"/>
                <w:b/>
                <w:bCs/>
                <w:color w:val="000000"/>
                <w:sz w:val="18"/>
                <w:szCs w:val="18"/>
                <w:u w:val="single"/>
              </w:rPr>
              <w:t>中国贵阳人力资源服务产业园停车场计时计费装置安装服务采购</w:t>
            </w:r>
          </w:p>
        </w:tc>
      </w:tr>
      <w:tr w:rsidR="00030E47" w14:paraId="406E4CCA" w14:textId="77777777">
        <w:trPr>
          <w:trHeight w:val="90"/>
        </w:trPr>
        <w:tc>
          <w:tcPr>
            <w:tcW w:w="13380" w:type="dxa"/>
            <w:gridSpan w:val="9"/>
            <w:tcBorders>
              <w:top w:val="single" w:sz="4" w:space="0" w:color="000000"/>
              <w:left w:val="single" w:sz="4" w:space="0" w:color="000000"/>
              <w:bottom w:val="single" w:sz="4" w:space="0" w:color="000000"/>
              <w:right w:val="single" w:sz="4" w:space="0" w:color="000000"/>
            </w:tcBorders>
            <w:noWrap/>
            <w:vAlign w:val="center"/>
          </w:tcPr>
          <w:p w14:paraId="7BC49AA9" w14:textId="77777777" w:rsidR="00030E47" w:rsidRDefault="00FB154E">
            <w:pPr>
              <w:widowControl/>
              <w:spacing w:line="440" w:lineRule="exact"/>
              <w:jc w:val="left"/>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本次采购活动评审地点：</w:t>
            </w:r>
            <w:r>
              <w:rPr>
                <w:rFonts w:ascii="仿宋" w:eastAsia="仿宋" w:hAnsi="仿宋" w:cs="仿宋" w:hint="eastAsia"/>
                <w:b/>
                <w:bCs/>
                <w:color w:val="000000"/>
                <w:sz w:val="18"/>
                <w:szCs w:val="18"/>
                <w:u w:val="single"/>
              </w:rPr>
              <w:t xml:space="preserve"> </w:t>
            </w:r>
            <w:r>
              <w:rPr>
                <w:rFonts w:ascii="仿宋" w:eastAsia="仿宋" w:hAnsi="仿宋" w:cs="仿宋" w:hint="eastAsia"/>
                <w:b/>
                <w:bCs/>
                <w:color w:val="000000"/>
                <w:sz w:val="18"/>
                <w:szCs w:val="18"/>
              </w:rPr>
              <w:t xml:space="preserve"> </w:t>
            </w:r>
          </w:p>
        </w:tc>
      </w:tr>
      <w:tr w:rsidR="00030E47" w14:paraId="1A5CBC61" w14:textId="77777777">
        <w:trPr>
          <w:trHeight w:val="90"/>
        </w:trPr>
        <w:tc>
          <w:tcPr>
            <w:tcW w:w="13380" w:type="dxa"/>
            <w:gridSpan w:val="9"/>
            <w:tcBorders>
              <w:top w:val="single" w:sz="4" w:space="0" w:color="000000"/>
              <w:left w:val="single" w:sz="4" w:space="0" w:color="000000"/>
              <w:bottom w:val="single" w:sz="4" w:space="0" w:color="000000"/>
              <w:right w:val="single" w:sz="4" w:space="0" w:color="000000"/>
            </w:tcBorders>
            <w:noWrap/>
            <w:vAlign w:val="center"/>
          </w:tcPr>
          <w:p w14:paraId="6284C3E9" w14:textId="77777777" w:rsidR="00030E47" w:rsidRDefault="00FB154E">
            <w:pPr>
              <w:widowControl/>
              <w:spacing w:line="440" w:lineRule="exact"/>
              <w:jc w:val="left"/>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本次采购活动评审时间：</w:t>
            </w:r>
            <w:r>
              <w:rPr>
                <w:rFonts w:ascii="仿宋" w:eastAsia="仿宋" w:hAnsi="仿宋" w:cs="仿宋" w:hint="eastAsia"/>
                <w:b/>
                <w:bCs/>
                <w:color w:val="000000"/>
                <w:sz w:val="18"/>
                <w:szCs w:val="18"/>
                <w:u w:val="single"/>
              </w:rPr>
              <w:t xml:space="preserve"> </w:t>
            </w:r>
            <w:r>
              <w:rPr>
                <w:rFonts w:ascii="仿宋" w:eastAsia="仿宋" w:hAnsi="仿宋" w:cs="仿宋" w:hint="eastAsia"/>
                <w:b/>
                <w:bCs/>
                <w:color w:val="000000"/>
                <w:sz w:val="18"/>
                <w:szCs w:val="18"/>
                <w:u w:val="single"/>
              </w:rPr>
              <w:t xml:space="preserve">       </w:t>
            </w:r>
            <w:r>
              <w:rPr>
                <w:rFonts w:ascii="仿宋" w:eastAsia="仿宋" w:hAnsi="仿宋" w:cs="仿宋" w:hint="eastAsia"/>
                <w:b/>
                <w:bCs/>
                <w:color w:val="000000"/>
                <w:sz w:val="18"/>
                <w:szCs w:val="18"/>
                <w:u w:val="single"/>
              </w:rPr>
              <w:t xml:space="preserve"> </w:t>
            </w:r>
            <w:r>
              <w:rPr>
                <w:rFonts w:ascii="仿宋" w:eastAsia="仿宋" w:hAnsi="仿宋" w:cs="仿宋" w:hint="eastAsia"/>
                <w:b/>
                <w:bCs/>
                <w:color w:val="000000"/>
                <w:sz w:val="18"/>
                <w:szCs w:val="18"/>
              </w:rPr>
              <w:t>年</w:t>
            </w:r>
            <w:r>
              <w:rPr>
                <w:rFonts w:ascii="仿宋" w:eastAsia="仿宋" w:hAnsi="仿宋" w:cs="仿宋" w:hint="eastAsia"/>
                <w:b/>
                <w:bCs/>
                <w:color w:val="000000"/>
                <w:sz w:val="18"/>
                <w:szCs w:val="18"/>
                <w:u w:val="single"/>
              </w:rPr>
              <w:t xml:space="preserve"> </w:t>
            </w:r>
            <w:r>
              <w:rPr>
                <w:rFonts w:ascii="仿宋" w:eastAsia="仿宋" w:hAnsi="仿宋" w:cs="仿宋" w:hint="eastAsia"/>
                <w:b/>
                <w:bCs/>
                <w:color w:val="000000"/>
                <w:sz w:val="18"/>
                <w:szCs w:val="18"/>
                <w:u w:val="single"/>
              </w:rPr>
              <w:t xml:space="preserve">   </w:t>
            </w:r>
            <w:r>
              <w:rPr>
                <w:rFonts w:ascii="仿宋" w:eastAsia="仿宋" w:hAnsi="仿宋" w:cs="仿宋" w:hint="eastAsia"/>
                <w:b/>
                <w:bCs/>
                <w:color w:val="000000"/>
                <w:sz w:val="18"/>
                <w:szCs w:val="18"/>
                <w:u w:val="single"/>
              </w:rPr>
              <w:t xml:space="preserve"> </w:t>
            </w:r>
            <w:r>
              <w:rPr>
                <w:rFonts w:ascii="仿宋" w:eastAsia="仿宋" w:hAnsi="仿宋" w:cs="仿宋" w:hint="eastAsia"/>
                <w:b/>
                <w:bCs/>
                <w:color w:val="000000"/>
                <w:sz w:val="18"/>
                <w:szCs w:val="18"/>
              </w:rPr>
              <w:t>月</w:t>
            </w:r>
            <w:r>
              <w:rPr>
                <w:rFonts w:ascii="仿宋" w:eastAsia="仿宋" w:hAnsi="仿宋" w:cs="仿宋" w:hint="eastAsia"/>
                <w:b/>
                <w:bCs/>
                <w:color w:val="000000"/>
                <w:sz w:val="18"/>
                <w:szCs w:val="18"/>
                <w:u w:val="single"/>
              </w:rPr>
              <w:t xml:space="preserve"> </w:t>
            </w:r>
            <w:r>
              <w:rPr>
                <w:rFonts w:ascii="仿宋" w:eastAsia="仿宋" w:hAnsi="仿宋" w:cs="仿宋" w:hint="eastAsia"/>
                <w:b/>
                <w:bCs/>
                <w:color w:val="000000"/>
                <w:sz w:val="18"/>
                <w:szCs w:val="18"/>
                <w:u w:val="single"/>
              </w:rPr>
              <w:t xml:space="preserve">   </w:t>
            </w:r>
            <w:r>
              <w:rPr>
                <w:rFonts w:ascii="仿宋" w:eastAsia="仿宋" w:hAnsi="仿宋" w:cs="仿宋" w:hint="eastAsia"/>
                <w:b/>
                <w:bCs/>
                <w:color w:val="000000"/>
                <w:sz w:val="18"/>
                <w:szCs w:val="18"/>
                <w:u w:val="single"/>
              </w:rPr>
              <w:t xml:space="preserve"> </w:t>
            </w:r>
            <w:r>
              <w:rPr>
                <w:rFonts w:ascii="仿宋" w:eastAsia="仿宋" w:hAnsi="仿宋" w:cs="仿宋" w:hint="eastAsia"/>
                <w:b/>
                <w:bCs/>
                <w:color w:val="000000"/>
                <w:sz w:val="18"/>
                <w:szCs w:val="18"/>
              </w:rPr>
              <w:t>日</w:t>
            </w:r>
          </w:p>
        </w:tc>
      </w:tr>
      <w:tr w:rsidR="00030E47" w14:paraId="3DFB066B" w14:textId="77777777">
        <w:trPr>
          <w:trHeight w:val="90"/>
        </w:trPr>
        <w:tc>
          <w:tcPr>
            <w:tcW w:w="695" w:type="dxa"/>
            <w:tcBorders>
              <w:top w:val="single" w:sz="4" w:space="0" w:color="000000"/>
              <w:left w:val="single" w:sz="4" w:space="0" w:color="000000"/>
              <w:bottom w:val="single" w:sz="4" w:space="0" w:color="000000"/>
              <w:right w:val="single" w:sz="4" w:space="0" w:color="000000"/>
            </w:tcBorders>
            <w:noWrap/>
            <w:vAlign w:val="center"/>
          </w:tcPr>
          <w:p w14:paraId="72B39CF1"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序号</w:t>
            </w:r>
          </w:p>
        </w:tc>
        <w:tc>
          <w:tcPr>
            <w:tcW w:w="1475" w:type="dxa"/>
            <w:tcBorders>
              <w:top w:val="single" w:sz="4" w:space="0" w:color="000000"/>
              <w:left w:val="single" w:sz="4" w:space="0" w:color="000000"/>
              <w:bottom w:val="single" w:sz="4" w:space="0" w:color="000000"/>
              <w:right w:val="single" w:sz="4" w:space="0" w:color="000000"/>
            </w:tcBorders>
            <w:noWrap/>
            <w:vAlign w:val="center"/>
          </w:tcPr>
          <w:p w14:paraId="6F98C33B"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类别</w:t>
            </w:r>
          </w:p>
        </w:tc>
        <w:tc>
          <w:tcPr>
            <w:tcW w:w="671" w:type="dxa"/>
            <w:tcBorders>
              <w:top w:val="single" w:sz="4" w:space="0" w:color="000000"/>
              <w:left w:val="single" w:sz="4" w:space="0" w:color="000000"/>
              <w:bottom w:val="single" w:sz="4" w:space="0" w:color="000000"/>
              <w:right w:val="single" w:sz="4" w:space="0" w:color="000000"/>
            </w:tcBorders>
            <w:noWrap/>
            <w:vAlign w:val="center"/>
          </w:tcPr>
          <w:p w14:paraId="5286AE09"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序号</w:t>
            </w:r>
          </w:p>
        </w:tc>
        <w:tc>
          <w:tcPr>
            <w:tcW w:w="5138" w:type="dxa"/>
            <w:tcBorders>
              <w:top w:val="single" w:sz="4" w:space="0" w:color="000000"/>
              <w:left w:val="single" w:sz="4" w:space="0" w:color="000000"/>
              <w:bottom w:val="single" w:sz="4" w:space="0" w:color="000000"/>
              <w:right w:val="single" w:sz="4" w:space="0" w:color="000000"/>
            </w:tcBorders>
            <w:noWrap/>
            <w:vAlign w:val="center"/>
          </w:tcPr>
          <w:p w14:paraId="13CF7600"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资格要求</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18EE929A"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供应商名称</w:t>
            </w:r>
          </w:p>
        </w:tc>
        <w:tc>
          <w:tcPr>
            <w:tcW w:w="1194" w:type="dxa"/>
            <w:tcBorders>
              <w:top w:val="single" w:sz="4" w:space="0" w:color="000000"/>
              <w:left w:val="single" w:sz="4" w:space="0" w:color="000000"/>
              <w:bottom w:val="single" w:sz="4" w:space="0" w:color="000000"/>
              <w:right w:val="single" w:sz="4" w:space="0" w:color="000000"/>
            </w:tcBorders>
            <w:noWrap/>
            <w:vAlign w:val="center"/>
          </w:tcPr>
          <w:p w14:paraId="137AE50E"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供应商名称</w:t>
            </w:r>
          </w:p>
        </w:tc>
        <w:tc>
          <w:tcPr>
            <w:tcW w:w="1203" w:type="dxa"/>
            <w:tcBorders>
              <w:top w:val="single" w:sz="4" w:space="0" w:color="000000"/>
              <w:left w:val="single" w:sz="4" w:space="0" w:color="000000"/>
              <w:bottom w:val="single" w:sz="4" w:space="0" w:color="000000"/>
              <w:right w:val="single" w:sz="4" w:space="0" w:color="000000"/>
            </w:tcBorders>
            <w:noWrap/>
            <w:vAlign w:val="center"/>
          </w:tcPr>
          <w:p w14:paraId="6CB20C05"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供应商名称</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05841607"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供应商名称</w:t>
            </w:r>
          </w:p>
        </w:tc>
        <w:tc>
          <w:tcPr>
            <w:tcW w:w="670" w:type="dxa"/>
            <w:tcBorders>
              <w:top w:val="single" w:sz="4" w:space="0" w:color="000000"/>
              <w:left w:val="single" w:sz="4" w:space="0" w:color="000000"/>
              <w:bottom w:val="single" w:sz="4" w:space="0" w:color="000000"/>
              <w:right w:val="single" w:sz="4" w:space="0" w:color="000000"/>
            </w:tcBorders>
            <w:noWrap/>
            <w:vAlign w:val="center"/>
          </w:tcPr>
          <w:p w14:paraId="374DC7E9"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备注</w:t>
            </w:r>
          </w:p>
        </w:tc>
      </w:tr>
      <w:tr w:rsidR="00030E47" w14:paraId="66AA46F3" w14:textId="77777777">
        <w:trPr>
          <w:trHeight w:val="90"/>
        </w:trPr>
        <w:tc>
          <w:tcPr>
            <w:tcW w:w="695" w:type="dxa"/>
            <w:tcBorders>
              <w:top w:val="single" w:sz="4" w:space="0" w:color="000000"/>
              <w:left w:val="single" w:sz="4" w:space="0" w:color="000000"/>
              <w:bottom w:val="single" w:sz="4" w:space="0" w:color="000000"/>
              <w:right w:val="single" w:sz="4" w:space="0" w:color="000000"/>
            </w:tcBorders>
            <w:noWrap/>
            <w:vAlign w:val="center"/>
          </w:tcPr>
          <w:p w14:paraId="6232095E" w14:textId="77777777" w:rsidR="00030E47" w:rsidRDefault="00FB154E">
            <w:pPr>
              <w:widowControl/>
              <w:spacing w:line="440" w:lineRule="exact"/>
              <w:jc w:val="center"/>
              <w:textAlignment w:val="center"/>
              <w:rPr>
                <w:rFonts w:ascii="仿宋" w:eastAsia="仿宋" w:hAnsi="仿宋" w:cs="仿宋"/>
                <w:b/>
                <w:bCs/>
                <w:color w:val="000000"/>
                <w:sz w:val="18"/>
                <w:szCs w:val="18"/>
              </w:rPr>
            </w:pPr>
            <w:proofErr w:type="gramStart"/>
            <w:r>
              <w:rPr>
                <w:rFonts w:ascii="仿宋" w:eastAsia="仿宋" w:hAnsi="仿宋" w:cs="仿宋" w:hint="eastAsia"/>
                <w:b/>
                <w:bCs/>
                <w:color w:val="000000"/>
                <w:sz w:val="18"/>
                <w:szCs w:val="18"/>
              </w:rPr>
              <w:t>一</w:t>
            </w:r>
            <w:proofErr w:type="gramEnd"/>
          </w:p>
        </w:tc>
        <w:tc>
          <w:tcPr>
            <w:tcW w:w="1475" w:type="dxa"/>
            <w:tcBorders>
              <w:top w:val="single" w:sz="4" w:space="0" w:color="000000"/>
              <w:left w:val="single" w:sz="4" w:space="0" w:color="000000"/>
              <w:bottom w:val="single" w:sz="4" w:space="0" w:color="000000"/>
              <w:right w:val="single" w:sz="4" w:space="0" w:color="000000"/>
            </w:tcBorders>
            <w:vAlign w:val="center"/>
          </w:tcPr>
          <w:p w14:paraId="349E3477" w14:textId="77777777" w:rsidR="00030E47" w:rsidRDefault="00FB154E">
            <w:pPr>
              <w:widowControl/>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响应文件装订、密封及数量情况审查</w:t>
            </w:r>
          </w:p>
        </w:tc>
        <w:tc>
          <w:tcPr>
            <w:tcW w:w="671" w:type="dxa"/>
            <w:tcBorders>
              <w:top w:val="single" w:sz="4" w:space="0" w:color="000000"/>
              <w:left w:val="single" w:sz="4" w:space="0" w:color="000000"/>
              <w:bottom w:val="single" w:sz="4" w:space="0" w:color="000000"/>
              <w:right w:val="single" w:sz="4" w:space="0" w:color="000000"/>
            </w:tcBorders>
            <w:vAlign w:val="center"/>
          </w:tcPr>
          <w:p w14:paraId="344F807D"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1</w:t>
            </w:r>
          </w:p>
        </w:tc>
        <w:tc>
          <w:tcPr>
            <w:tcW w:w="5138" w:type="dxa"/>
            <w:tcBorders>
              <w:top w:val="single" w:sz="4" w:space="0" w:color="000000"/>
              <w:left w:val="single" w:sz="4" w:space="0" w:color="000000"/>
              <w:bottom w:val="single" w:sz="4" w:space="0" w:color="000000"/>
              <w:right w:val="single" w:sz="4" w:space="0" w:color="000000"/>
            </w:tcBorders>
            <w:noWrap/>
            <w:vAlign w:val="center"/>
          </w:tcPr>
          <w:p w14:paraId="69010B48" w14:textId="77777777" w:rsidR="00030E47" w:rsidRDefault="00FB154E">
            <w:pPr>
              <w:jc w:val="left"/>
              <w:rPr>
                <w:rFonts w:ascii="仿宋" w:eastAsia="仿宋" w:hAnsi="仿宋" w:cs="仿宋"/>
                <w:b/>
                <w:bCs/>
                <w:color w:val="000000"/>
                <w:sz w:val="18"/>
                <w:szCs w:val="18"/>
              </w:rPr>
            </w:pPr>
            <w:r>
              <w:rPr>
                <w:rFonts w:ascii="仿宋_GB2312" w:eastAsia="仿宋_GB2312" w:hAnsi="仿宋_GB2312" w:cs="仿宋_GB2312" w:hint="eastAsia"/>
                <w:szCs w:val="21"/>
              </w:rPr>
              <w:t>响应文件装入密封袋内，密封完整，封口（接口）处加盖响应单位公章。封装袋上注明项目名称、供应商名称的字样。未按规定密封的响应文件不予接收。</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681ABB1F"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194" w:type="dxa"/>
            <w:tcBorders>
              <w:top w:val="single" w:sz="4" w:space="0" w:color="000000"/>
              <w:left w:val="single" w:sz="4" w:space="0" w:color="000000"/>
              <w:bottom w:val="single" w:sz="4" w:space="0" w:color="000000"/>
              <w:right w:val="single" w:sz="4" w:space="0" w:color="000000"/>
            </w:tcBorders>
            <w:noWrap/>
            <w:vAlign w:val="center"/>
          </w:tcPr>
          <w:p w14:paraId="648978AA"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203" w:type="dxa"/>
            <w:tcBorders>
              <w:top w:val="single" w:sz="4" w:space="0" w:color="000000"/>
              <w:left w:val="single" w:sz="4" w:space="0" w:color="000000"/>
              <w:bottom w:val="single" w:sz="4" w:space="0" w:color="000000"/>
              <w:right w:val="single" w:sz="4" w:space="0" w:color="000000"/>
            </w:tcBorders>
            <w:noWrap/>
            <w:vAlign w:val="center"/>
          </w:tcPr>
          <w:p w14:paraId="08E6FAE3"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203383E0"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670" w:type="dxa"/>
            <w:tcBorders>
              <w:top w:val="single" w:sz="4" w:space="0" w:color="000000"/>
              <w:left w:val="single" w:sz="4" w:space="0" w:color="000000"/>
              <w:bottom w:val="single" w:sz="4" w:space="0" w:color="000000"/>
              <w:right w:val="single" w:sz="4" w:space="0" w:color="000000"/>
            </w:tcBorders>
            <w:noWrap/>
            <w:vAlign w:val="center"/>
          </w:tcPr>
          <w:p w14:paraId="7356DEB2" w14:textId="77777777" w:rsidR="00030E47" w:rsidRDefault="00030E47">
            <w:pPr>
              <w:spacing w:line="440" w:lineRule="exact"/>
              <w:jc w:val="center"/>
              <w:rPr>
                <w:rFonts w:ascii="仿宋" w:eastAsia="仿宋" w:hAnsi="仿宋" w:cs="仿宋"/>
                <w:b/>
                <w:bCs/>
                <w:color w:val="000000"/>
                <w:sz w:val="18"/>
                <w:szCs w:val="18"/>
              </w:rPr>
            </w:pPr>
          </w:p>
        </w:tc>
      </w:tr>
      <w:tr w:rsidR="00030E47" w14:paraId="38B49149" w14:textId="77777777">
        <w:trPr>
          <w:trHeight w:val="90"/>
        </w:trPr>
        <w:tc>
          <w:tcPr>
            <w:tcW w:w="695" w:type="dxa"/>
            <w:vMerge w:val="restart"/>
            <w:tcBorders>
              <w:top w:val="single" w:sz="4" w:space="0" w:color="000000"/>
              <w:left w:val="single" w:sz="4" w:space="0" w:color="000000"/>
              <w:bottom w:val="single" w:sz="4" w:space="0" w:color="000000"/>
              <w:right w:val="single" w:sz="4" w:space="0" w:color="000000"/>
            </w:tcBorders>
            <w:noWrap/>
            <w:vAlign w:val="center"/>
          </w:tcPr>
          <w:p w14:paraId="2D70D4E2"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二</w:t>
            </w:r>
          </w:p>
        </w:tc>
        <w:tc>
          <w:tcPr>
            <w:tcW w:w="1475" w:type="dxa"/>
            <w:vMerge w:val="restart"/>
            <w:tcBorders>
              <w:top w:val="single" w:sz="4" w:space="0" w:color="000000"/>
              <w:left w:val="single" w:sz="4" w:space="0" w:color="000000"/>
              <w:bottom w:val="single" w:sz="4" w:space="0" w:color="000000"/>
              <w:right w:val="single" w:sz="4" w:space="0" w:color="000000"/>
            </w:tcBorders>
            <w:vAlign w:val="center"/>
          </w:tcPr>
          <w:p w14:paraId="5CA3BE90"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资格性审查</w:t>
            </w:r>
          </w:p>
        </w:tc>
        <w:tc>
          <w:tcPr>
            <w:tcW w:w="671" w:type="dxa"/>
            <w:tcBorders>
              <w:top w:val="single" w:sz="4" w:space="0" w:color="000000"/>
              <w:left w:val="single" w:sz="4" w:space="0" w:color="000000"/>
              <w:bottom w:val="single" w:sz="4" w:space="0" w:color="000000"/>
              <w:right w:val="single" w:sz="4" w:space="0" w:color="000000"/>
            </w:tcBorders>
            <w:vAlign w:val="center"/>
          </w:tcPr>
          <w:p w14:paraId="10D279B3"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1</w:t>
            </w:r>
          </w:p>
        </w:tc>
        <w:tc>
          <w:tcPr>
            <w:tcW w:w="5138" w:type="dxa"/>
            <w:tcBorders>
              <w:top w:val="single" w:sz="4" w:space="0" w:color="000000"/>
              <w:left w:val="single" w:sz="4" w:space="0" w:color="000000"/>
              <w:bottom w:val="single" w:sz="4" w:space="0" w:color="000000"/>
              <w:right w:val="single" w:sz="4" w:space="0" w:color="000000"/>
            </w:tcBorders>
            <w:vAlign w:val="center"/>
          </w:tcPr>
          <w:p w14:paraId="75938444" w14:textId="77777777" w:rsidR="00030E47" w:rsidRDefault="00FB154E">
            <w:pPr>
              <w:rPr>
                <w:rFonts w:ascii="仿宋" w:eastAsia="仿宋" w:hAnsi="仿宋" w:cs="仿宋"/>
                <w:b/>
                <w:bCs/>
                <w:color w:val="000000"/>
                <w:sz w:val="18"/>
                <w:szCs w:val="18"/>
              </w:rPr>
            </w:pPr>
            <w:r>
              <w:rPr>
                <w:rFonts w:ascii="仿宋_GB2312" w:eastAsia="仿宋_GB2312" w:hAnsi="仿宋_GB2312" w:cs="仿宋_GB2312" w:hint="eastAsia"/>
                <w:szCs w:val="21"/>
              </w:rPr>
              <w:t>具有独立承担民事责任能力的企业：</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37462668"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194" w:type="dxa"/>
            <w:tcBorders>
              <w:top w:val="single" w:sz="4" w:space="0" w:color="000000"/>
              <w:left w:val="single" w:sz="4" w:space="0" w:color="000000"/>
              <w:bottom w:val="single" w:sz="4" w:space="0" w:color="000000"/>
              <w:right w:val="single" w:sz="4" w:space="0" w:color="000000"/>
            </w:tcBorders>
            <w:noWrap/>
            <w:vAlign w:val="center"/>
          </w:tcPr>
          <w:p w14:paraId="193C2772"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203" w:type="dxa"/>
            <w:tcBorders>
              <w:top w:val="single" w:sz="4" w:space="0" w:color="000000"/>
              <w:left w:val="single" w:sz="4" w:space="0" w:color="000000"/>
              <w:bottom w:val="single" w:sz="4" w:space="0" w:color="000000"/>
              <w:right w:val="single" w:sz="4" w:space="0" w:color="000000"/>
            </w:tcBorders>
            <w:noWrap/>
            <w:vAlign w:val="center"/>
          </w:tcPr>
          <w:p w14:paraId="33C1F4B7"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32D5E214"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670" w:type="dxa"/>
            <w:tcBorders>
              <w:top w:val="single" w:sz="4" w:space="0" w:color="000000"/>
              <w:left w:val="single" w:sz="4" w:space="0" w:color="000000"/>
              <w:bottom w:val="single" w:sz="4" w:space="0" w:color="000000"/>
              <w:right w:val="single" w:sz="4" w:space="0" w:color="000000"/>
            </w:tcBorders>
            <w:noWrap/>
            <w:vAlign w:val="center"/>
          </w:tcPr>
          <w:p w14:paraId="524EEBB0" w14:textId="77777777" w:rsidR="00030E47" w:rsidRDefault="00030E47">
            <w:pPr>
              <w:spacing w:line="440" w:lineRule="exact"/>
              <w:jc w:val="center"/>
              <w:rPr>
                <w:rFonts w:ascii="仿宋" w:eastAsia="仿宋" w:hAnsi="仿宋" w:cs="仿宋"/>
                <w:b/>
                <w:bCs/>
                <w:color w:val="000000"/>
                <w:sz w:val="18"/>
                <w:szCs w:val="18"/>
              </w:rPr>
            </w:pPr>
          </w:p>
        </w:tc>
      </w:tr>
      <w:tr w:rsidR="00030E47" w14:paraId="7E77F136" w14:textId="77777777">
        <w:trPr>
          <w:trHeight w:val="90"/>
        </w:trPr>
        <w:tc>
          <w:tcPr>
            <w:tcW w:w="695" w:type="dxa"/>
            <w:vMerge/>
            <w:tcBorders>
              <w:top w:val="single" w:sz="4" w:space="0" w:color="000000"/>
              <w:left w:val="single" w:sz="4" w:space="0" w:color="000000"/>
              <w:bottom w:val="single" w:sz="4" w:space="0" w:color="000000"/>
              <w:right w:val="single" w:sz="4" w:space="0" w:color="000000"/>
            </w:tcBorders>
            <w:noWrap/>
            <w:vAlign w:val="center"/>
          </w:tcPr>
          <w:p w14:paraId="023668E7" w14:textId="77777777" w:rsidR="00030E47" w:rsidRDefault="00030E47">
            <w:pPr>
              <w:spacing w:line="440" w:lineRule="exact"/>
              <w:jc w:val="center"/>
              <w:rPr>
                <w:rFonts w:ascii="仿宋" w:eastAsia="仿宋" w:hAnsi="仿宋" w:cs="仿宋"/>
                <w:b/>
                <w:bCs/>
                <w:color w:val="000000"/>
                <w:sz w:val="18"/>
                <w:szCs w:val="18"/>
              </w:rPr>
            </w:pPr>
          </w:p>
        </w:tc>
        <w:tc>
          <w:tcPr>
            <w:tcW w:w="1475" w:type="dxa"/>
            <w:vMerge/>
            <w:tcBorders>
              <w:top w:val="single" w:sz="4" w:space="0" w:color="000000"/>
              <w:left w:val="single" w:sz="4" w:space="0" w:color="000000"/>
              <w:bottom w:val="single" w:sz="4" w:space="0" w:color="000000"/>
              <w:right w:val="single" w:sz="4" w:space="0" w:color="000000"/>
            </w:tcBorders>
            <w:vAlign w:val="center"/>
          </w:tcPr>
          <w:p w14:paraId="7C630F0D" w14:textId="77777777" w:rsidR="00030E47" w:rsidRDefault="00030E47">
            <w:pPr>
              <w:spacing w:line="440" w:lineRule="exact"/>
              <w:jc w:val="center"/>
              <w:rPr>
                <w:rFonts w:ascii="仿宋" w:eastAsia="仿宋" w:hAnsi="仿宋" w:cs="仿宋"/>
                <w:b/>
                <w:bCs/>
                <w:color w:val="000000"/>
                <w:sz w:val="18"/>
                <w:szCs w:val="18"/>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7F455B36"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2</w:t>
            </w:r>
          </w:p>
        </w:tc>
        <w:tc>
          <w:tcPr>
            <w:tcW w:w="5138" w:type="dxa"/>
            <w:tcBorders>
              <w:top w:val="single" w:sz="4" w:space="0" w:color="000000"/>
              <w:left w:val="single" w:sz="4" w:space="0" w:color="000000"/>
              <w:bottom w:val="single" w:sz="4" w:space="0" w:color="000000"/>
              <w:right w:val="single" w:sz="4" w:space="0" w:color="000000"/>
            </w:tcBorders>
            <w:vAlign w:val="center"/>
          </w:tcPr>
          <w:p w14:paraId="22C91058" w14:textId="77777777" w:rsidR="00030E47" w:rsidRDefault="00FB154E">
            <w:pPr>
              <w:rPr>
                <w:rFonts w:ascii="仿宋" w:eastAsia="仿宋" w:hAnsi="仿宋" w:cs="仿宋"/>
                <w:b/>
                <w:bCs/>
                <w:color w:val="000000"/>
                <w:sz w:val="18"/>
                <w:szCs w:val="18"/>
              </w:rPr>
            </w:pPr>
            <w:r>
              <w:rPr>
                <w:rFonts w:ascii="仿宋_GB2312" w:eastAsia="仿宋_GB2312" w:hAnsi="仿宋_GB2312" w:cs="仿宋_GB2312" w:hint="eastAsia"/>
                <w:color w:val="000000"/>
                <w:szCs w:val="21"/>
              </w:rPr>
              <w:t>提供未列入失信被执行人、税收违法黑名单、政府采购严重违法失信行为记录名单的承诺函。</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1684BED6"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194" w:type="dxa"/>
            <w:tcBorders>
              <w:top w:val="single" w:sz="4" w:space="0" w:color="000000"/>
              <w:left w:val="single" w:sz="4" w:space="0" w:color="000000"/>
              <w:bottom w:val="single" w:sz="4" w:space="0" w:color="000000"/>
              <w:right w:val="single" w:sz="4" w:space="0" w:color="000000"/>
            </w:tcBorders>
            <w:noWrap/>
            <w:vAlign w:val="center"/>
          </w:tcPr>
          <w:p w14:paraId="7D99DA6D"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203" w:type="dxa"/>
            <w:tcBorders>
              <w:top w:val="single" w:sz="4" w:space="0" w:color="000000"/>
              <w:left w:val="single" w:sz="4" w:space="0" w:color="000000"/>
              <w:bottom w:val="single" w:sz="4" w:space="0" w:color="000000"/>
              <w:right w:val="single" w:sz="4" w:space="0" w:color="000000"/>
            </w:tcBorders>
            <w:noWrap/>
            <w:vAlign w:val="center"/>
          </w:tcPr>
          <w:p w14:paraId="125D7AC4"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273B6BB9"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670" w:type="dxa"/>
            <w:tcBorders>
              <w:top w:val="single" w:sz="4" w:space="0" w:color="000000"/>
              <w:left w:val="single" w:sz="4" w:space="0" w:color="000000"/>
              <w:bottom w:val="single" w:sz="4" w:space="0" w:color="000000"/>
              <w:right w:val="single" w:sz="4" w:space="0" w:color="000000"/>
            </w:tcBorders>
            <w:noWrap/>
            <w:vAlign w:val="center"/>
          </w:tcPr>
          <w:p w14:paraId="2DA06CBA" w14:textId="77777777" w:rsidR="00030E47" w:rsidRDefault="00030E47">
            <w:pPr>
              <w:spacing w:line="440" w:lineRule="exact"/>
              <w:jc w:val="center"/>
              <w:rPr>
                <w:rFonts w:ascii="仿宋" w:eastAsia="仿宋" w:hAnsi="仿宋" w:cs="仿宋"/>
                <w:b/>
                <w:bCs/>
                <w:color w:val="000000"/>
                <w:sz w:val="18"/>
                <w:szCs w:val="18"/>
              </w:rPr>
            </w:pPr>
          </w:p>
        </w:tc>
      </w:tr>
      <w:tr w:rsidR="00030E47" w14:paraId="45063410" w14:textId="77777777">
        <w:trPr>
          <w:trHeight w:val="749"/>
        </w:trPr>
        <w:tc>
          <w:tcPr>
            <w:tcW w:w="695" w:type="dxa"/>
            <w:vMerge/>
            <w:tcBorders>
              <w:top w:val="single" w:sz="4" w:space="0" w:color="000000"/>
              <w:left w:val="single" w:sz="4" w:space="0" w:color="000000"/>
              <w:bottom w:val="single" w:sz="4" w:space="0" w:color="000000"/>
              <w:right w:val="single" w:sz="4" w:space="0" w:color="000000"/>
            </w:tcBorders>
            <w:noWrap/>
            <w:vAlign w:val="center"/>
          </w:tcPr>
          <w:p w14:paraId="5A6D960F" w14:textId="77777777" w:rsidR="00030E47" w:rsidRDefault="00030E47">
            <w:pPr>
              <w:spacing w:line="440" w:lineRule="exact"/>
              <w:jc w:val="center"/>
              <w:rPr>
                <w:rFonts w:ascii="仿宋" w:eastAsia="仿宋" w:hAnsi="仿宋" w:cs="仿宋"/>
                <w:b/>
                <w:bCs/>
                <w:color w:val="000000"/>
                <w:sz w:val="18"/>
                <w:szCs w:val="18"/>
              </w:rPr>
            </w:pPr>
          </w:p>
        </w:tc>
        <w:tc>
          <w:tcPr>
            <w:tcW w:w="1475" w:type="dxa"/>
            <w:vMerge/>
            <w:tcBorders>
              <w:top w:val="single" w:sz="4" w:space="0" w:color="000000"/>
              <w:left w:val="single" w:sz="4" w:space="0" w:color="000000"/>
              <w:bottom w:val="single" w:sz="4" w:space="0" w:color="000000"/>
              <w:right w:val="single" w:sz="4" w:space="0" w:color="000000"/>
            </w:tcBorders>
            <w:vAlign w:val="center"/>
          </w:tcPr>
          <w:p w14:paraId="39229797" w14:textId="77777777" w:rsidR="00030E47" w:rsidRDefault="00030E47">
            <w:pPr>
              <w:spacing w:line="440" w:lineRule="exact"/>
              <w:jc w:val="center"/>
              <w:rPr>
                <w:rFonts w:ascii="仿宋" w:eastAsia="仿宋" w:hAnsi="仿宋" w:cs="仿宋"/>
                <w:b/>
                <w:bCs/>
                <w:color w:val="000000"/>
                <w:sz w:val="18"/>
                <w:szCs w:val="18"/>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7F1E4309"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3</w:t>
            </w:r>
          </w:p>
        </w:tc>
        <w:tc>
          <w:tcPr>
            <w:tcW w:w="5138" w:type="dxa"/>
            <w:tcBorders>
              <w:top w:val="single" w:sz="4" w:space="0" w:color="000000"/>
              <w:left w:val="single" w:sz="4" w:space="0" w:color="000000"/>
              <w:bottom w:val="single" w:sz="4" w:space="0" w:color="000000"/>
              <w:right w:val="single" w:sz="4" w:space="0" w:color="000000"/>
            </w:tcBorders>
            <w:vAlign w:val="center"/>
          </w:tcPr>
          <w:p w14:paraId="46FE9F8A" w14:textId="77777777" w:rsidR="00030E47" w:rsidRDefault="00FB154E">
            <w:pPr>
              <w:rPr>
                <w:rFonts w:ascii="仿宋" w:eastAsia="仿宋" w:hAnsi="仿宋" w:cs="仿宋"/>
                <w:b/>
                <w:bCs/>
                <w:color w:val="000000"/>
                <w:sz w:val="18"/>
                <w:szCs w:val="18"/>
              </w:rPr>
            </w:pPr>
            <w:r>
              <w:rPr>
                <w:rFonts w:ascii="仿宋_GB2312" w:eastAsia="仿宋_GB2312" w:hAnsi="仿宋_GB2312" w:cs="仿宋_GB2312" w:hint="eastAsia"/>
                <w:color w:val="000000"/>
                <w:szCs w:val="21"/>
              </w:rPr>
              <w:t>具备履行合同所必需的设备和专业技术能力（提供相关设备清单或技术说明）</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313B40EF"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194" w:type="dxa"/>
            <w:tcBorders>
              <w:top w:val="single" w:sz="4" w:space="0" w:color="000000"/>
              <w:left w:val="single" w:sz="4" w:space="0" w:color="000000"/>
              <w:bottom w:val="single" w:sz="4" w:space="0" w:color="000000"/>
              <w:right w:val="single" w:sz="4" w:space="0" w:color="000000"/>
            </w:tcBorders>
            <w:noWrap/>
            <w:vAlign w:val="center"/>
          </w:tcPr>
          <w:p w14:paraId="4936D575"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203" w:type="dxa"/>
            <w:tcBorders>
              <w:top w:val="single" w:sz="4" w:space="0" w:color="000000"/>
              <w:left w:val="single" w:sz="4" w:space="0" w:color="000000"/>
              <w:bottom w:val="single" w:sz="4" w:space="0" w:color="000000"/>
              <w:right w:val="single" w:sz="4" w:space="0" w:color="000000"/>
            </w:tcBorders>
            <w:noWrap/>
            <w:vAlign w:val="center"/>
          </w:tcPr>
          <w:p w14:paraId="57A7D207"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5C313F4B"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670" w:type="dxa"/>
            <w:tcBorders>
              <w:top w:val="single" w:sz="4" w:space="0" w:color="000000"/>
              <w:left w:val="single" w:sz="4" w:space="0" w:color="000000"/>
              <w:bottom w:val="single" w:sz="4" w:space="0" w:color="000000"/>
              <w:right w:val="single" w:sz="4" w:space="0" w:color="000000"/>
            </w:tcBorders>
            <w:noWrap/>
            <w:vAlign w:val="center"/>
          </w:tcPr>
          <w:p w14:paraId="6855F789" w14:textId="77777777" w:rsidR="00030E47" w:rsidRDefault="00030E47">
            <w:pPr>
              <w:spacing w:line="440" w:lineRule="exact"/>
              <w:jc w:val="center"/>
              <w:rPr>
                <w:rFonts w:ascii="仿宋" w:eastAsia="仿宋" w:hAnsi="仿宋" w:cs="仿宋"/>
                <w:b/>
                <w:bCs/>
                <w:color w:val="000000"/>
                <w:sz w:val="18"/>
                <w:szCs w:val="18"/>
              </w:rPr>
            </w:pPr>
          </w:p>
        </w:tc>
      </w:tr>
      <w:tr w:rsidR="00030E47" w14:paraId="67B4EDBE" w14:textId="77777777">
        <w:trPr>
          <w:trHeight w:val="903"/>
        </w:trPr>
        <w:tc>
          <w:tcPr>
            <w:tcW w:w="695" w:type="dxa"/>
            <w:tcBorders>
              <w:top w:val="single" w:sz="4" w:space="0" w:color="000000"/>
              <w:left w:val="single" w:sz="4" w:space="0" w:color="000000"/>
              <w:bottom w:val="single" w:sz="4" w:space="0" w:color="000000"/>
              <w:right w:val="single" w:sz="4" w:space="0" w:color="000000"/>
            </w:tcBorders>
            <w:noWrap/>
            <w:vAlign w:val="center"/>
          </w:tcPr>
          <w:p w14:paraId="1A0815DE"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三</w:t>
            </w:r>
          </w:p>
        </w:tc>
        <w:tc>
          <w:tcPr>
            <w:tcW w:w="1475" w:type="dxa"/>
            <w:tcBorders>
              <w:top w:val="single" w:sz="4" w:space="0" w:color="000000"/>
              <w:left w:val="single" w:sz="4" w:space="0" w:color="000000"/>
              <w:bottom w:val="single" w:sz="4" w:space="0" w:color="000000"/>
              <w:right w:val="single" w:sz="4" w:space="0" w:color="000000"/>
            </w:tcBorders>
            <w:noWrap/>
            <w:vAlign w:val="center"/>
          </w:tcPr>
          <w:p w14:paraId="433BA723"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符合性审查</w:t>
            </w:r>
          </w:p>
        </w:tc>
        <w:tc>
          <w:tcPr>
            <w:tcW w:w="671" w:type="dxa"/>
            <w:tcBorders>
              <w:top w:val="single" w:sz="4" w:space="0" w:color="000000"/>
              <w:left w:val="single" w:sz="4" w:space="0" w:color="000000"/>
              <w:bottom w:val="single" w:sz="4" w:space="0" w:color="000000"/>
              <w:right w:val="single" w:sz="4" w:space="0" w:color="000000"/>
            </w:tcBorders>
            <w:noWrap/>
            <w:vAlign w:val="center"/>
          </w:tcPr>
          <w:p w14:paraId="6287BA1C"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1</w:t>
            </w:r>
          </w:p>
        </w:tc>
        <w:tc>
          <w:tcPr>
            <w:tcW w:w="5138" w:type="dxa"/>
            <w:tcBorders>
              <w:top w:val="single" w:sz="4" w:space="0" w:color="000000"/>
              <w:left w:val="single" w:sz="4" w:space="0" w:color="000000"/>
              <w:bottom w:val="single" w:sz="4" w:space="0" w:color="000000"/>
              <w:right w:val="single" w:sz="4" w:space="0" w:color="000000"/>
            </w:tcBorders>
            <w:noWrap/>
            <w:vAlign w:val="center"/>
          </w:tcPr>
          <w:p w14:paraId="0BFBC08E"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_GB2312" w:eastAsia="仿宋_GB2312" w:hAnsi="仿宋_GB2312" w:cs="仿宋_GB2312" w:hint="eastAsia"/>
                <w:color w:val="000000"/>
                <w:szCs w:val="21"/>
              </w:rPr>
              <w:t>报价单（须以人民币报价、唯一报价、填写符合采购人需求）</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5416CF24"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194" w:type="dxa"/>
            <w:tcBorders>
              <w:top w:val="single" w:sz="4" w:space="0" w:color="000000"/>
              <w:left w:val="single" w:sz="4" w:space="0" w:color="000000"/>
              <w:bottom w:val="single" w:sz="4" w:space="0" w:color="000000"/>
              <w:right w:val="single" w:sz="4" w:space="0" w:color="000000"/>
            </w:tcBorders>
            <w:noWrap/>
            <w:vAlign w:val="center"/>
          </w:tcPr>
          <w:p w14:paraId="0A1583D4"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203" w:type="dxa"/>
            <w:tcBorders>
              <w:top w:val="single" w:sz="4" w:space="0" w:color="000000"/>
              <w:left w:val="single" w:sz="4" w:space="0" w:color="000000"/>
              <w:bottom w:val="single" w:sz="4" w:space="0" w:color="000000"/>
              <w:right w:val="single" w:sz="4" w:space="0" w:color="000000"/>
            </w:tcBorders>
            <w:noWrap/>
            <w:vAlign w:val="center"/>
          </w:tcPr>
          <w:p w14:paraId="766F1722"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1ED75942"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670" w:type="dxa"/>
            <w:tcBorders>
              <w:top w:val="single" w:sz="4" w:space="0" w:color="000000"/>
              <w:left w:val="single" w:sz="4" w:space="0" w:color="000000"/>
              <w:bottom w:val="single" w:sz="4" w:space="0" w:color="000000"/>
              <w:right w:val="single" w:sz="4" w:space="0" w:color="000000"/>
            </w:tcBorders>
            <w:noWrap/>
            <w:vAlign w:val="center"/>
          </w:tcPr>
          <w:p w14:paraId="4687EDA7" w14:textId="77777777" w:rsidR="00030E47" w:rsidRDefault="00030E47">
            <w:pPr>
              <w:spacing w:line="440" w:lineRule="exact"/>
              <w:jc w:val="center"/>
              <w:rPr>
                <w:rFonts w:ascii="仿宋" w:eastAsia="仿宋" w:hAnsi="仿宋" w:cs="仿宋"/>
                <w:b/>
                <w:bCs/>
                <w:color w:val="000000"/>
                <w:sz w:val="18"/>
                <w:szCs w:val="18"/>
              </w:rPr>
            </w:pPr>
          </w:p>
        </w:tc>
      </w:tr>
      <w:tr w:rsidR="00030E47" w14:paraId="30BD7063" w14:textId="77777777">
        <w:trPr>
          <w:trHeight w:val="685"/>
        </w:trPr>
        <w:tc>
          <w:tcPr>
            <w:tcW w:w="7979" w:type="dxa"/>
            <w:gridSpan w:val="4"/>
            <w:tcBorders>
              <w:top w:val="single" w:sz="4" w:space="0" w:color="000000"/>
              <w:left w:val="single" w:sz="4" w:space="0" w:color="000000"/>
              <w:bottom w:val="single" w:sz="4" w:space="0" w:color="000000"/>
              <w:right w:val="single" w:sz="4" w:space="0" w:color="000000"/>
            </w:tcBorders>
            <w:noWrap/>
            <w:vAlign w:val="center"/>
          </w:tcPr>
          <w:p w14:paraId="23117634" w14:textId="77777777" w:rsidR="00030E47" w:rsidRDefault="00FB154E">
            <w:pPr>
              <w:widowControl/>
              <w:spacing w:line="440" w:lineRule="exact"/>
              <w:jc w:val="center"/>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初步审查结论（通过或不通过）</w:t>
            </w: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6FF07D1C"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194" w:type="dxa"/>
            <w:tcBorders>
              <w:top w:val="single" w:sz="4" w:space="0" w:color="000000"/>
              <w:left w:val="single" w:sz="4" w:space="0" w:color="000000"/>
              <w:bottom w:val="single" w:sz="4" w:space="0" w:color="000000"/>
              <w:right w:val="single" w:sz="4" w:space="0" w:color="000000"/>
            </w:tcBorders>
            <w:noWrap/>
            <w:vAlign w:val="center"/>
          </w:tcPr>
          <w:p w14:paraId="77FC7B4D"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203" w:type="dxa"/>
            <w:tcBorders>
              <w:top w:val="single" w:sz="4" w:space="0" w:color="000000"/>
              <w:left w:val="single" w:sz="4" w:space="0" w:color="000000"/>
              <w:bottom w:val="single" w:sz="4" w:space="0" w:color="000000"/>
              <w:right w:val="single" w:sz="4" w:space="0" w:color="000000"/>
            </w:tcBorders>
            <w:noWrap/>
            <w:vAlign w:val="center"/>
          </w:tcPr>
          <w:p w14:paraId="2C133AFA"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1167" w:type="dxa"/>
            <w:tcBorders>
              <w:top w:val="single" w:sz="4" w:space="0" w:color="000000"/>
              <w:left w:val="single" w:sz="4" w:space="0" w:color="000000"/>
              <w:bottom w:val="single" w:sz="4" w:space="0" w:color="000000"/>
              <w:right w:val="single" w:sz="4" w:space="0" w:color="000000"/>
            </w:tcBorders>
            <w:noWrap/>
            <w:vAlign w:val="center"/>
          </w:tcPr>
          <w:p w14:paraId="78CA41FD" w14:textId="77777777" w:rsidR="00030E47" w:rsidRDefault="00030E47">
            <w:pPr>
              <w:widowControl/>
              <w:spacing w:line="440" w:lineRule="exact"/>
              <w:jc w:val="center"/>
              <w:textAlignment w:val="center"/>
              <w:rPr>
                <w:rFonts w:ascii="仿宋" w:eastAsia="仿宋" w:hAnsi="仿宋" w:cs="仿宋"/>
                <w:b/>
                <w:bCs/>
                <w:color w:val="000000"/>
                <w:sz w:val="18"/>
                <w:szCs w:val="18"/>
              </w:rPr>
            </w:pPr>
          </w:p>
        </w:tc>
        <w:tc>
          <w:tcPr>
            <w:tcW w:w="670" w:type="dxa"/>
            <w:tcBorders>
              <w:top w:val="single" w:sz="4" w:space="0" w:color="000000"/>
              <w:left w:val="single" w:sz="4" w:space="0" w:color="000000"/>
              <w:bottom w:val="single" w:sz="4" w:space="0" w:color="000000"/>
              <w:right w:val="single" w:sz="4" w:space="0" w:color="000000"/>
            </w:tcBorders>
            <w:noWrap/>
            <w:vAlign w:val="center"/>
          </w:tcPr>
          <w:p w14:paraId="02527775" w14:textId="77777777" w:rsidR="00030E47" w:rsidRDefault="00030E47">
            <w:pPr>
              <w:spacing w:line="440" w:lineRule="exact"/>
              <w:jc w:val="center"/>
              <w:rPr>
                <w:rFonts w:ascii="仿宋" w:eastAsia="仿宋" w:hAnsi="仿宋" w:cs="仿宋"/>
                <w:b/>
                <w:bCs/>
                <w:color w:val="000000"/>
                <w:sz w:val="18"/>
                <w:szCs w:val="18"/>
              </w:rPr>
            </w:pPr>
          </w:p>
        </w:tc>
      </w:tr>
      <w:tr w:rsidR="00030E47" w14:paraId="3F7EF793" w14:textId="77777777">
        <w:trPr>
          <w:trHeight w:val="713"/>
        </w:trPr>
        <w:tc>
          <w:tcPr>
            <w:tcW w:w="13380" w:type="dxa"/>
            <w:gridSpan w:val="9"/>
            <w:tcBorders>
              <w:top w:val="single" w:sz="4" w:space="0" w:color="000000"/>
              <w:left w:val="single" w:sz="4" w:space="0" w:color="000000"/>
              <w:bottom w:val="single" w:sz="4" w:space="0" w:color="000000"/>
              <w:right w:val="single" w:sz="4" w:space="0" w:color="000000"/>
            </w:tcBorders>
            <w:noWrap/>
            <w:vAlign w:val="center"/>
          </w:tcPr>
          <w:p w14:paraId="6E8D583C" w14:textId="77777777" w:rsidR="00030E47" w:rsidRDefault="00FB154E">
            <w:pPr>
              <w:widowControl/>
              <w:spacing w:line="440" w:lineRule="exact"/>
              <w:jc w:val="left"/>
              <w:textAlignment w:val="center"/>
              <w:rPr>
                <w:rFonts w:ascii="仿宋" w:eastAsia="仿宋" w:hAnsi="仿宋" w:cs="仿宋"/>
                <w:b/>
                <w:bCs/>
                <w:color w:val="000000"/>
                <w:sz w:val="18"/>
                <w:szCs w:val="18"/>
              </w:rPr>
            </w:pPr>
            <w:r>
              <w:rPr>
                <w:rFonts w:ascii="仿宋" w:eastAsia="仿宋" w:hAnsi="仿宋" w:cs="仿宋" w:hint="eastAsia"/>
                <w:b/>
                <w:bCs/>
                <w:color w:val="000000"/>
                <w:sz w:val="18"/>
                <w:szCs w:val="18"/>
              </w:rPr>
              <w:t>采购小组（签字）：</w:t>
            </w:r>
          </w:p>
        </w:tc>
      </w:tr>
    </w:tbl>
    <w:p w14:paraId="04EC8CF6" w14:textId="77777777" w:rsidR="00030E47" w:rsidRDefault="00030E47">
      <w:pPr>
        <w:pStyle w:val="Style13"/>
        <w:widowControl w:val="0"/>
        <w:sectPr w:rsidR="00030E47">
          <w:type w:val="continuous"/>
          <w:pgSz w:w="16838" w:h="11906" w:orient="landscape"/>
          <w:pgMar w:top="1440" w:right="1440" w:bottom="1440" w:left="1440" w:header="708" w:footer="708" w:gutter="0"/>
          <w:cols w:space="720"/>
          <w:docGrid w:linePitch="360"/>
        </w:sectPr>
      </w:pPr>
    </w:p>
    <w:tbl>
      <w:tblPr>
        <w:tblW w:w="9237" w:type="dxa"/>
        <w:tblInd w:w="-22" w:type="dxa"/>
        <w:tblLook w:val="04A0" w:firstRow="1" w:lastRow="0" w:firstColumn="1" w:lastColumn="0" w:noHBand="0" w:noVBand="1"/>
      </w:tblPr>
      <w:tblGrid>
        <w:gridCol w:w="1210"/>
        <w:gridCol w:w="1127"/>
        <w:gridCol w:w="913"/>
        <w:gridCol w:w="5112"/>
        <w:gridCol w:w="875"/>
      </w:tblGrid>
      <w:tr w:rsidR="00030E47" w14:paraId="4B1A9DDC" w14:textId="77777777">
        <w:trPr>
          <w:trHeight w:val="820"/>
        </w:trPr>
        <w:tc>
          <w:tcPr>
            <w:tcW w:w="9237" w:type="dxa"/>
            <w:gridSpan w:val="5"/>
            <w:tcBorders>
              <w:top w:val="single" w:sz="4" w:space="0" w:color="000000"/>
              <w:left w:val="single" w:sz="4" w:space="0" w:color="000000"/>
              <w:bottom w:val="single" w:sz="4" w:space="0" w:color="000000"/>
              <w:right w:val="nil"/>
            </w:tcBorders>
            <w:shd w:val="clear" w:color="auto" w:fill="auto"/>
            <w:vAlign w:val="center"/>
          </w:tcPr>
          <w:p w14:paraId="01E86295" w14:textId="77777777" w:rsidR="00030E47" w:rsidRDefault="00FB154E">
            <w:pPr>
              <w:widowControl/>
              <w:jc w:val="center"/>
              <w:textAlignment w:val="center"/>
              <w:rPr>
                <w:rFonts w:ascii="方正公文小标宋" w:eastAsia="方正公文小标宋" w:hAnsi="方正公文小标宋" w:cs="方正公文小标宋"/>
                <w:b/>
                <w:bCs/>
                <w:color w:val="000000"/>
                <w:sz w:val="32"/>
                <w:szCs w:val="32"/>
              </w:rPr>
            </w:pPr>
            <w:r>
              <w:rPr>
                <w:rFonts w:ascii="方正公文小标宋" w:eastAsia="方正公文小标宋" w:hAnsi="方正公文小标宋" w:cs="方正公文小标宋" w:hint="eastAsia"/>
                <w:b/>
                <w:bCs/>
                <w:color w:val="000000"/>
                <w:sz w:val="32"/>
                <w:szCs w:val="32"/>
                <w:lang w:bidi="ar"/>
              </w:rPr>
              <w:lastRenderedPageBreak/>
              <w:t>停车场计时计费装置安装评分标准表（</w:t>
            </w:r>
            <w:r>
              <w:rPr>
                <w:rFonts w:ascii="方正公文小标宋" w:eastAsia="方正公文小标宋" w:hAnsi="方正公文小标宋" w:cs="方正公文小标宋" w:hint="eastAsia"/>
                <w:b/>
                <w:bCs/>
                <w:color w:val="000000"/>
                <w:sz w:val="32"/>
                <w:szCs w:val="32"/>
                <w:lang w:bidi="ar"/>
              </w:rPr>
              <w:t>100</w:t>
            </w:r>
            <w:r>
              <w:rPr>
                <w:rFonts w:ascii="方正公文小标宋" w:eastAsia="方正公文小标宋" w:hAnsi="方正公文小标宋" w:cs="方正公文小标宋" w:hint="eastAsia"/>
                <w:b/>
                <w:bCs/>
                <w:color w:val="000000"/>
                <w:sz w:val="32"/>
                <w:szCs w:val="32"/>
                <w:lang w:bidi="ar"/>
              </w:rPr>
              <w:t>分）</w:t>
            </w:r>
          </w:p>
        </w:tc>
      </w:tr>
      <w:tr w:rsidR="00030E47" w14:paraId="07167EF2" w14:textId="77777777">
        <w:trPr>
          <w:trHeight w:val="640"/>
        </w:trPr>
        <w:tc>
          <w:tcPr>
            <w:tcW w:w="1210" w:type="dxa"/>
            <w:tcBorders>
              <w:top w:val="nil"/>
              <w:left w:val="single" w:sz="4" w:space="0" w:color="000000"/>
              <w:bottom w:val="single" w:sz="4" w:space="0" w:color="000000"/>
              <w:right w:val="single" w:sz="4" w:space="0" w:color="000000"/>
            </w:tcBorders>
            <w:shd w:val="clear" w:color="auto" w:fill="auto"/>
            <w:vAlign w:val="center"/>
          </w:tcPr>
          <w:p w14:paraId="5726CF73" w14:textId="77777777" w:rsidR="00030E47" w:rsidRDefault="00FB154E">
            <w:pPr>
              <w:widowControl/>
              <w:jc w:val="center"/>
              <w:textAlignment w:val="center"/>
              <w:rPr>
                <w:rFonts w:ascii="方正公文小标宋" w:eastAsia="方正公文小标宋" w:hAnsi="方正公文小标宋" w:cs="方正公文小标宋"/>
                <w:b/>
                <w:bCs/>
                <w:color w:val="000000"/>
                <w:sz w:val="22"/>
              </w:rPr>
            </w:pPr>
            <w:r>
              <w:rPr>
                <w:rFonts w:ascii="方正公文小标宋" w:eastAsia="方正公文小标宋" w:hAnsi="方正公文小标宋" w:cs="方正公文小标宋" w:hint="eastAsia"/>
                <w:b/>
                <w:bCs/>
                <w:color w:val="000000"/>
                <w:sz w:val="22"/>
                <w:lang w:bidi="ar"/>
              </w:rPr>
              <w:t>评分部分</w:t>
            </w:r>
          </w:p>
        </w:tc>
        <w:tc>
          <w:tcPr>
            <w:tcW w:w="1127" w:type="dxa"/>
            <w:tcBorders>
              <w:top w:val="nil"/>
              <w:left w:val="single" w:sz="4" w:space="0" w:color="000000"/>
              <w:bottom w:val="single" w:sz="4" w:space="0" w:color="000000"/>
              <w:right w:val="single" w:sz="4" w:space="0" w:color="000000"/>
            </w:tcBorders>
            <w:shd w:val="clear" w:color="auto" w:fill="auto"/>
            <w:vAlign w:val="center"/>
          </w:tcPr>
          <w:p w14:paraId="06F1470C" w14:textId="77777777" w:rsidR="00030E47" w:rsidRDefault="00FB154E">
            <w:pPr>
              <w:widowControl/>
              <w:jc w:val="center"/>
              <w:textAlignment w:val="center"/>
              <w:rPr>
                <w:rFonts w:ascii="方正公文小标宋" w:eastAsia="方正公文小标宋" w:hAnsi="方正公文小标宋" w:cs="方正公文小标宋"/>
                <w:b/>
                <w:bCs/>
                <w:color w:val="000000"/>
                <w:sz w:val="22"/>
              </w:rPr>
            </w:pPr>
            <w:r>
              <w:rPr>
                <w:rFonts w:ascii="方正公文小标宋" w:eastAsia="方正公文小标宋" w:hAnsi="方正公文小标宋" w:cs="方正公文小标宋" w:hint="eastAsia"/>
                <w:b/>
                <w:bCs/>
                <w:color w:val="000000"/>
                <w:sz w:val="22"/>
                <w:lang w:bidi="ar"/>
              </w:rPr>
              <w:t>分项内容</w:t>
            </w:r>
          </w:p>
        </w:tc>
        <w:tc>
          <w:tcPr>
            <w:tcW w:w="913" w:type="dxa"/>
            <w:tcBorders>
              <w:top w:val="nil"/>
              <w:left w:val="single" w:sz="4" w:space="0" w:color="000000"/>
              <w:bottom w:val="single" w:sz="4" w:space="0" w:color="000000"/>
              <w:right w:val="single" w:sz="4" w:space="0" w:color="000000"/>
            </w:tcBorders>
            <w:shd w:val="clear" w:color="auto" w:fill="auto"/>
            <w:vAlign w:val="center"/>
          </w:tcPr>
          <w:p w14:paraId="713F49C9" w14:textId="77777777" w:rsidR="00030E47" w:rsidRDefault="00FB154E">
            <w:pPr>
              <w:widowControl/>
              <w:jc w:val="center"/>
              <w:textAlignment w:val="center"/>
              <w:rPr>
                <w:rFonts w:ascii="方正公文小标宋" w:eastAsia="方正公文小标宋" w:hAnsi="方正公文小标宋" w:cs="方正公文小标宋"/>
                <w:b/>
                <w:bCs/>
                <w:color w:val="000000"/>
                <w:sz w:val="22"/>
              </w:rPr>
            </w:pPr>
            <w:r>
              <w:rPr>
                <w:rFonts w:ascii="方正公文小标宋" w:eastAsia="方正公文小标宋" w:hAnsi="方正公文小标宋" w:cs="方正公文小标宋" w:hint="eastAsia"/>
                <w:b/>
                <w:bCs/>
                <w:color w:val="000000"/>
                <w:sz w:val="22"/>
                <w:lang w:bidi="ar"/>
              </w:rPr>
              <w:t>分值</w:t>
            </w:r>
          </w:p>
        </w:tc>
        <w:tc>
          <w:tcPr>
            <w:tcW w:w="5112" w:type="dxa"/>
            <w:tcBorders>
              <w:top w:val="nil"/>
              <w:left w:val="single" w:sz="4" w:space="0" w:color="000000"/>
              <w:bottom w:val="single" w:sz="4" w:space="0" w:color="000000"/>
              <w:right w:val="single" w:sz="4" w:space="0" w:color="000000"/>
            </w:tcBorders>
            <w:shd w:val="clear" w:color="auto" w:fill="auto"/>
            <w:vAlign w:val="center"/>
          </w:tcPr>
          <w:p w14:paraId="23FE873A" w14:textId="77777777" w:rsidR="00030E47" w:rsidRDefault="00FB154E">
            <w:pPr>
              <w:widowControl/>
              <w:jc w:val="center"/>
              <w:textAlignment w:val="center"/>
              <w:rPr>
                <w:rFonts w:ascii="方正公文小标宋" w:eastAsia="方正公文小标宋" w:hAnsi="方正公文小标宋" w:cs="方正公文小标宋"/>
                <w:b/>
                <w:bCs/>
                <w:color w:val="000000"/>
                <w:sz w:val="22"/>
              </w:rPr>
            </w:pPr>
            <w:r>
              <w:rPr>
                <w:rFonts w:ascii="方正公文小标宋" w:eastAsia="方正公文小标宋" w:hAnsi="方正公文小标宋" w:cs="方正公文小标宋" w:hint="eastAsia"/>
                <w:b/>
                <w:bCs/>
                <w:color w:val="000000"/>
                <w:sz w:val="22"/>
                <w:lang w:bidi="ar"/>
              </w:rPr>
              <w:t>评分标准</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6826D" w14:textId="77777777" w:rsidR="00030E47" w:rsidRDefault="00FB154E">
            <w:pPr>
              <w:widowControl/>
              <w:jc w:val="left"/>
              <w:textAlignment w:val="center"/>
              <w:rPr>
                <w:rFonts w:ascii="方正公文小标宋" w:eastAsia="方正公文小标宋" w:hAnsi="方正公文小标宋" w:cs="方正公文小标宋"/>
                <w:b/>
                <w:bCs/>
                <w:color w:val="000000"/>
                <w:sz w:val="22"/>
              </w:rPr>
            </w:pPr>
            <w:r>
              <w:rPr>
                <w:rFonts w:ascii="方正公文小标宋" w:eastAsia="方正公文小标宋" w:hAnsi="方正公文小标宋" w:cs="方正公文小标宋" w:hint="eastAsia"/>
                <w:b/>
                <w:bCs/>
                <w:color w:val="000000"/>
                <w:sz w:val="22"/>
                <w:lang w:bidi="ar"/>
              </w:rPr>
              <w:t>得分</w:t>
            </w:r>
          </w:p>
        </w:tc>
      </w:tr>
      <w:tr w:rsidR="00030E47" w14:paraId="1534B038" w14:textId="77777777">
        <w:trPr>
          <w:trHeight w:val="4240"/>
        </w:trPr>
        <w:tc>
          <w:tcPr>
            <w:tcW w:w="1210" w:type="dxa"/>
            <w:tcBorders>
              <w:top w:val="single" w:sz="4" w:space="0" w:color="000000"/>
              <w:left w:val="single" w:sz="4" w:space="0" w:color="000000"/>
              <w:bottom w:val="nil"/>
              <w:right w:val="single" w:sz="4" w:space="0" w:color="000000"/>
            </w:tcBorders>
            <w:shd w:val="clear" w:color="auto" w:fill="auto"/>
            <w:vAlign w:val="center"/>
          </w:tcPr>
          <w:p w14:paraId="0510BA66"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一、报价部分（</w:t>
            </w:r>
            <w:r>
              <w:rPr>
                <w:rFonts w:ascii="方正仿宋_GB2312" w:eastAsia="方正仿宋_GB2312" w:hAnsi="方正仿宋_GB2312" w:cs="方正仿宋_GB2312" w:hint="eastAsia"/>
                <w:color w:val="000000"/>
                <w:sz w:val="20"/>
                <w:szCs w:val="20"/>
                <w:lang w:bidi="ar"/>
              </w:rPr>
              <w:t>30</w:t>
            </w:r>
            <w:r>
              <w:rPr>
                <w:rFonts w:ascii="方正仿宋_GB2312" w:eastAsia="方正仿宋_GB2312" w:hAnsi="方正仿宋_GB2312" w:cs="方正仿宋_GB2312" w:hint="eastAsia"/>
                <w:color w:val="000000"/>
                <w:sz w:val="20"/>
                <w:szCs w:val="20"/>
                <w:lang w:bidi="ar"/>
              </w:rPr>
              <w:t>分）</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B7C2C"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价格得分</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788C4"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30</w:t>
            </w:r>
            <w:r>
              <w:rPr>
                <w:rFonts w:ascii="方正仿宋_GB2312" w:eastAsia="方正仿宋_GB2312" w:hAnsi="方正仿宋_GB2312" w:cs="方正仿宋_GB2312" w:hint="eastAsia"/>
                <w:color w:val="000000"/>
                <w:sz w:val="20"/>
                <w:szCs w:val="20"/>
                <w:lang w:bidi="ar"/>
              </w:rPr>
              <w:t>分</w:t>
            </w:r>
          </w:p>
        </w:tc>
        <w:tc>
          <w:tcPr>
            <w:tcW w:w="5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68684" w14:textId="77777777" w:rsidR="00030E47" w:rsidRDefault="00FB154E">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B1B2</w:t>
            </w:r>
            <w:r>
              <w:rPr>
                <w:rFonts w:ascii="方正仿宋_GB2312" w:eastAsia="方正仿宋_GB2312" w:hAnsi="方正仿宋_GB2312" w:cs="方正仿宋_GB2312" w:hint="eastAsia"/>
                <w:color w:val="000000"/>
                <w:sz w:val="20"/>
                <w:szCs w:val="20"/>
                <w:lang w:bidi="ar"/>
              </w:rPr>
              <w:t>……</w:t>
            </w:r>
            <w:proofErr w:type="spellStart"/>
            <w:r>
              <w:rPr>
                <w:rFonts w:ascii="方正仿宋_GB2312" w:eastAsia="方正仿宋_GB2312" w:hAnsi="方正仿宋_GB2312" w:cs="方正仿宋_GB2312" w:hint="eastAsia"/>
                <w:color w:val="000000"/>
                <w:sz w:val="20"/>
                <w:szCs w:val="20"/>
                <w:lang w:bidi="ar"/>
              </w:rPr>
              <w:t>En</w:t>
            </w:r>
            <w:proofErr w:type="spellEnd"/>
            <w:r>
              <w:rPr>
                <w:rFonts w:ascii="方正仿宋_GB2312" w:eastAsia="方正仿宋_GB2312" w:hAnsi="方正仿宋_GB2312" w:cs="方正仿宋_GB2312" w:hint="eastAsia"/>
                <w:color w:val="000000"/>
                <w:sz w:val="20"/>
                <w:szCs w:val="20"/>
                <w:lang w:bidi="ar"/>
              </w:rPr>
              <w:t>为</w:t>
            </w:r>
            <w:r>
              <w:rPr>
                <w:rFonts w:ascii="方正仿宋_GB2312" w:eastAsia="方正仿宋_GB2312" w:hAnsi="方正仿宋_GB2312" w:cs="方正仿宋_GB2312" w:hint="eastAsia"/>
                <w:color w:val="000000"/>
                <w:sz w:val="20"/>
                <w:szCs w:val="20"/>
                <w:lang w:bidi="ar"/>
              </w:rPr>
              <w:t>n</w:t>
            </w:r>
            <w:proofErr w:type="gramStart"/>
            <w:r>
              <w:rPr>
                <w:rFonts w:ascii="方正仿宋_GB2312" w:eastAsia="方正仿宋_GB2312" w:hAnsi="方正仿宋_GB2312" w:cs="方正仿宋_GB2312" w:hint="eastAsia"/>
                <w:color w:val="000000"/>
                <w:sz w:val="20"/>
                <w:szCs w:val="20"/>
                <w:lang w:bidi="ar"/>
              </w:rPr>
              <w:t>个</w:t>
            </w:r>
            <w:proofErr w:type="gramEnd"/>
            <w:r>
              <w:rPr>
                <w:rFonts w:ascii="方正仿宋_GB2312" w:eastAsia="方正仿宋_GB2312" w:hAnsi="方正仿宋_GB2312" w:cs="方正仿宋_GB2312" w:hint="eastAsia"/>
                <w:color w:val="000000"/>
                <w:sz w:val="20"/>
                <w:szCs w:val="20"/>
                <w:lang w:bidi="ar"/>
              </w:rPr>
              <w:t>有效投标报价，</w:t>
            </w:r>
            <w:proofErr w:type="gramStart"/>
            <w:r>
              <w:rPr>
                <w:rFonts w:ascii="方正仿宋_GB2312" w:eastAsia="方正仿宋_GB2312" w:hAnsi="方正仿宋_GB2312" w:cs="方正仿宋_GB2312" w:hint="eastAsia"/>
                <w:color w:val="000000"/>
                <w:sz w:val="20"/>
                <w:szCs w:val="20"/>
                <w:lang w:bidi="ar"/>
              </w:rPr>
              <w:t>当有效</w:t>
            </w:r>
            <w:proofErr w:type="gramEnd"/>
            <w:r>
              <w:rPr>
                <w:rFonts w:ascii="方正仿宋_GB2312" w:eastAsia="方正仿宋_GB2312" w:hAnsi="方正仿宋_GB2312" w:cs="方正仿宋_GB2312" w:hint="eastAsia"/>
                <w:color w:val="000000"/>
                <w:sz w:val="20"/>
                <w:szCs w:val="20"/>
                <w:lang w:bidi="ar"/>
              </w:rPr>
              <w:t>投标报价个数</w:t>
            </w:r>
            <w:r>
              <w:rPr>
                <w:rFonts w:ascii="方正仿宋_GB2312" w:eastAsia="方正仿宋_GB2312" w:hAnsi="方正仿宋_GB2312" w:cs="方正仿宋_GB2312" w:hint="eastAsia"/>
                <w:color w:val="000000"/>
                <w:sz w:val="20"/>
                <w:szCs w:val="20"/>
                <w:lang w:bidi="ar"/>
              </w:rPr>
              <w:t>n&gt;3</w:t>
            </w:r>
            <w:r>
              <w:rPr>
                <w:rFonts w:ascii="方正仿宋_GB2312" w:eastAsia="方正仿宋_GB2312" w:hAnsi="方正仿宋_GB2312" w:cs="方正仿宋_GB2312" w:hint="eastAsia"/>
                <w:color w:val="000000"/>
                <w:sz w:val="20"/>
                <w:szCs w:val="20"/>
                <w:lang w:bidi="ar"/>
              </w:rPr>
              <w:t>且</w:t>
            </w:r>
            <w:r>
              <w:rPr>
                <w:rFonts w:ascii="方正仿宋_GB2312" w:eastAsia="方正仿宋_GB2312" w:hAnsi="方正仿宋_GB2312" w:cs="方正仿宋_GB2312" w:hint="eastAsia"/>
                <w:color w:val="000000"/>
                <w:sz w:val="20"/>
                <w:szCs w:val="20"/>
                <w:lang w:bidi="ar"/>
              </w:rPr>
              <w:br/>
              <w:t>n</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9</w:t>
            </w:r>
            <w:r>
              <w:rPr>
                <w:rFonts w:ascii="方正仿宋_GB2312" w:eastAsia="方正仿宋_GB2312" w:hAnsi="方正仿宋_GB2312" w:cs="方正仿宋_GB2312" w:hint="eastAsia"/>
                <w:color w:val="000000"/>
                <w:sz w:val="20"/>
                <w:szCs w:val="20"/>
                <w:lang w:bidi="ar"/>
              </w:rPr>
              <w:t>时，</w:t>
            </w:r>
            <w:r>
              <w:rPr>
                <w:rFonts w:ascii="方正仿宋_GB2312" w:eastAsia="方正仿宋_GB2312" w:hAnsi="方正仿宋_GB2312" w:cs="方正仿宋_GB2312" w:hint="eastAsia"/>
                <w:color w:val="000000"/>
                <w:sz w:val="20"/>
                <w:szCs w:val="20"/>
                <w:lang w:bidi="ar"/>
              </w:rPr>
              <w:t>J</w:t>
            </w:r>
            <w:r>
              <w:rPr>
                <w:rFonts w:ascii="方正仿宋_GB2312" w:eastAsia="方正仿宋_GB2312" w:hAnsi="方正仿宋_GB2312" w:cs="方正仿宋_GB2312" w:hint="eastAsia"/>
                <w:color w:val="000000"/>
                <w:sz w:val="20"/>
                <w:szCs w:val="20"/>
                <w:lang w:bidi="ar"/>
              </w:rPr>
              <w:t>为去掉一个最高和一个最低报价后的算术平均值；</w:t>
            </w:r>
            <w:proofErr w:type="gramStart"/>
            <w:r>
              <w:rPr>
                <w:rFonts w:ascii="方正仿宋_GB2312" w:eastAsia="方正仿宋_GB2312" w:hAnsi="方正仿宋_GB2312" w:cs="方正仿宋_GB2312" w:hint="eastAsia"/>
                <w:color w:val="000000"/>
                <w:sz w:val="20"/>
                <w:szCs w:val="20"/>
                <w:lang w:bidi="ar"/>
              </w:rPr>
              <w:t>当有效</w:t>
            </w:r>
            <w:proofErr w:type="gramEnd"/>
            <w:r>
              <w:rPr>
                <w:rFonts w:ascii="方正仿宋_GB2312" w:eastAsia="方正仿宋_GB2312" w:hAnsi="方正仿宋_GB2312" w:cs="方正仿宋_GB2312" w:hint="eastAsia"/>
                <w:color w:val="000000"/>
                <w:sz w:val="20"/>
                <w:szCs w:val="20"/>
                <w:lang w:bidi="ar"/>
              </w:rPr>
              <w:t>投标报价个数</w:t>
            </w:r>
            <w:r>
              <w:rPr>
                <w:rFonts w:ascii="方正仿宋_GB2312" w:eastAsia="方正仿宋_GB2312" w:hAnsi="方正仿宋_GB2312" w:cs="方正仿宋_GB2312" w:hint="eastAsia"/>
                <w:color w:val="000000"/>
                <w:sz w:val="20"/>
                <w:szCs w:val="20"/>
                <w:lang w:bidi="ar"/>
              </w:rPr>
              <w:t>n&gt;9</w:t>
            </w:r>
            <w:r>
              <w:rPr>
                <w:rFonts w:ascii="方正仿宋_GB2312" w:eastAsia="方正仿宋_GB2312" w:hAnsi="方正仿宋_GB2312" w:cs="方正仿宋_GB2312" w:hint="eastAsia"/>
                <w:color w:val="000000"/>
                <w:sz w:val="20"/>
                <w:szCs w:val="20"/>
                <w:lang w:bidi="ar"/>
              </w:rPr>
              <w:t>时，</w:t>
            </w:r>
            <w:r>
              <w:rPr>
                <w:rFonts w:ascii="方正仿宋_GB2312" w:eastAsia="方正仿宋_GB2312" w:hAnsi="方正仿宋_GB2312" w:cs="方正仿宋_GB2312" w:hint="eastAsia"/>
                <w:color w:val="000000"/>
                <w:sz w:val="20"/>
                <w:szCs w:val="20"/>
                <w:lang w:bidi="ar"/>
              </w:rPr>
              <w:t>J</w:t>
            </w:r>
            <w:r>
              <w:rPr>
                <w:rFonts w:ascii="方正仿宋_GB2312" w:eastAsia="方正仿宋_GB2312" w:hAnsi="方正仿宋_GB2312" w:cs="方正仿宋_GB2312" w:hint="eastAsia"/>
                <w:color w:val="000000"/>
                <w:sz w:val="20"/>
                <w:szCs w:val="20"/>
                <w:lang w:bidi="ar"/>
              </w:rPr>
              <w:t>为去掉二个最高和一个最低报价后</w:t>
            </w: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的算术平均值；</w:t>
            </w:r>
            <w:proofErr w:type="gramStart"/>
            <w:r>
              <w:rPr>
                <w:rFonts w:ascii="方正仿宋_GB2312" w:eastAsia="方正仿宋_GB2312" w:hAnsi="方正仿宋_GB2312" w:cs="方正仿宋_GB2312" w:hint="eastAsia"/>
                <w:color w:val="000000"/>
                <w:sz w:val="20"/>
                <w:szCs w:val="20"/>
                <w:lang w:bidi="ar"/>
              </w:rPr>
              <w:t>当有效</w:t>
            </w:r>
            <w:proofErr w:type="gramEnd"/>
            <w:r>
              <w:rPr>
                <w:rFonts w:ascii="方正仿宋_GB2312" w:eastAsia="方正仿宋_GB2312" w:hAnsi="方正仿宋_GB2312" w:cs="方正仿宋_GB2312" w:hint="eastAsia"/>
                <w:color w:val="000000"/>
                <w:sz w:val="20"/>
                <w:szCs w:val="20"/>
                <w:lang w:bidi="ar"/>
              </w:rPr>
              <w:t>投标报价个数</w:t>
            </w:r>
            <w:r>
              <w:rPr>
                <w:rFonts w:ascii="方正仿宋_GB2312" w:eastAsia="方正仿宋_GB2312" w:hAnsi="方正仿宋_GB2312" w:cs="方正仿宋_GB2312" w:hint="eastAsia"/>
                <w:color w:val="000000"/>
                <w:sz w:val="20"/>
                <w:szCs w:val="20"/>
                <w:lang w:bidi="ar"/>
              </w:rPr>
              <w:t>n</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3</w:t>
            </w:r>
            <w:r>
              <w:rPr>
                <w:rFonts w:ascii="方正仿宋_GB2312" w:eastAsia="方正仿宋_GB2312" w:hAnsi="方正仿宋_GB2312" w:cs="方正仿宋_GB2312" w:hint="eastAsia"/>
                <w:color w:val="000000"/>
                <w:sz w:val="20"/>
                <w:szCs w:val="20"/>
                <w:lang w:bidi="ar"/>
              </w:rPr>
              <w:t>个时，</w:t>
            </w:r>
            <w:r>
              <w:rPr>
                <w:rFonts w:ascii="方正仿宋_GB2312" w:eastAsia="方正仿宋_GB2312" w:hAnsi="方正仿宋_GB2312" w:cs="方正仿宋_GB2312" w:hint="eastAsia"/>
                <w:color w:val="000000"/>
                <w:sz w:val="20"/>
                <w:szCs w:val="20"/>
                <w:lang w:bidi="ar"/>
              </w:rPr>
              <w:t>J</w:t>
            </w:r>
            <w:r>
              <w:rPr>
                <w:rFonts w:ascii="方正仿宋_GB2312" w:eastAsia="方正仿宋_GB2312" w:hAnsi="方正仿宋_GB2312" w:cs="方正仿宋_GB2312" w:hint="eastAsia"/>
                <w:color w:val="000000"/>
                <w:sz w:val="20"/>
                <w:szCs w:val="20"/>
                <w:lang w:bidi="ar"/>
              </w:rPr>
              <w:t>为全部有效投</w:t>
            </w: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标报价的算术平均值。</w:t>
            </w:r>
            <w:r>
              <w:rPr>
                <w:rFonts w:ascii="方正仿宋_GB2312" w:eastAsia="方正仿宋_GB2312" w:hAnsi="方正仿宋_GB2312" w:cs="方正仿宋_GB2312" w:hint="eastAsia"/>
                <w:color w:val="000000"/>
                <w:sz w:val="20"/>
                <w:szCs w:val="20"/>
                <w:lang w:bidi="ar"/>
              </w:rPr>
              <w:br/>
            </w:r>
            <w:r>
              <w:rPr>
                <w:rFonts w:ascii="方正仿宋_GB2312" w:eastAsia="方正仿宋_GB2312" w:hAnsi="方正仿宋_GB2312" w:cs="方正仿宋_GB2312" w:hint="eastAsia"/>
                <w:color w:val="000000"/>
                <w:sz w:val="20"/>
                <w:szCs w:val="20"/>
                <w:lang w:bidi="ar"/>
              </w:rPr>
              <w:t>偏差率计算公式</w:t>
            </w:r>
            <w:r>
              <w:rPr>
                <w:rFonts w:ascii="方正仿宋_GB2312" w:eastAsia="方正仿宋_GB2312" w:hAnsi="方正仿宋_GB2312" w:cs="方正仿宋_GB2312" w:hint="eastAsia"/>
                <w:color w:val="000000"/>
                <w:sz w:val="20"/>
                <w:szCs w:val="20"/>
                <w:lang w:bidi="ar"/>
              </w:rPr>
              <w:br/>
              <w:t>P=|Bn-JI</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J</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100%</w:t>
            </w:r>
            <w:r>
              <w:rPr>
                <w:rFonts w:ascii="方正仿宋_GB2312" w:eastAsia="方正仿宋_GB2312" w:hAnsi="方正仿宋_GB2312" w:cs="方正仿宋_GB2312" w:hint="eastAsia"/>
                <w:color w:val="000000"/>
                <w:sz w:val="20"/>
                <w:szCs w:val="20"/>
                <w:lang w:bidi="ar"/>
              </w:rPr>
              <w:br/>
              <w:t>Br=(1-</w:t>
            </w:r>
            <w:r>
              <w:rPr>
                <w:rFonts w:ascii="方正仿宋_GB2312" w:eastAsia="方正仿宋_GB2312" w:hAnsi="方正仿宋_GB2312" w:cs="方正仿宋_GB2312" w:hint="eastAsia"/>
                <w:color w:val="000000"/>
                <w:sz w:val="20"/>
                <w:szCs w:val="20"/>
                <w:lang w:bidi="ar"/>
              </w:rPr>
              <w:t>投标报价</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第</w:t>
            </w:r>
            <w:r>
              <w:rPr>
                <w:rFonts w:ascii="方正仿宋_GB2312" w:eastAsia="方正仿宋_GB2312" w:hAnsi="方正仿宋_GB2312" w:cs="方正仿宋_GB2312" w:hint="eastAsia"/>
                <w:color w:val="000000"/>
                <w:sz w:val="20"/>
                <w:szCs w:val="20"/>
                <w:lang w:bidi="ar"/>
              </w:rPr>
              <w:t>n</w:t>
            </w:r>
            <w:proofErr w:type="gramStart"/>
            <w:r>
              <w:rPr>
                <w:rFonts w:ascii="方正仿宋_GB2312" w:eastAsia="方正仿宋_GB2312" w:hAnsi="方正仿宋_GB2312" w:cs="方正仿宋_GB2312" w:hint="eastAsia"/>
                <w:color w:val="000000"/>
                <w:sz w:val="20"/>
                <w:szCs w:val="20"/>
                <w:lang w:bidi="ar"/>
              </w:rPr>
              <w:t>个</w:t>
            </w:r>
            <w:proofErr w:type="gramEnd"/>
            <w:r>
              <w:rPr>
                <w:rFonts w:ascii="方正仿宋_GB2312" w:eastAsia="方正仿宋_GB2312" w:hAnsi="方正仿宋_GB2312" w:cs="方正仿宋_GB2312" w:hint="eastAsia"/>
                <w:color w:val="000000"/>
                <w:sz w:val="20"/>
                <w:szCs w:val="20"/>
                <w:lang w:bidi="ar"/>
              </w:rPr>
              <w:t>有效投标报价</w:t>
            </w:r>
            <w:r>
              <w:rPr>
                <w:rFonts w:ascii="方正仿宋_GB2312" w:eastAsia="方正仿宋_GB2312" w:hAnsi="方正仿宋_GB2312" w:cs="方正仿宋_GB2312" w:hint="eastAsia"/>
                <w:color w:val="000000"/>
                <w:sz w:val="20"/>
                <w:szCs w:val="20"/>
                <w:lang w:bidi="ar"/>
              </w:rPr>
              <w:t xml:space="preserve"> J=</w:t>
            </w:r>
            <w:r>
              <w:rPr>
                <w:rFonts w:ascii="方正仿宋_GB2312" w:eastAsia="方正仿宋_GB2312" w:hAnsi="方正仿宋_GB2312" w:cs="方正仿宋_GB2312" w:hint="eastAsia"/>
                <w:color w:val="000000"/>
                <w:sz w:val="20"/>
                <w:szCs w:val="20"/>
                <w:lang w:bidi="ar"/>
              </w:rPr>
              <w:t>评标基准价</w:t>
            </w:r>
            <w:r>
              <w:rPr>
                <w:rFonts w:ascii="方正仿宋_GB2312" w:eastAsia="方正仿宋_GB2312" w:hAnsi="方正仿宋_GB2312" w:cs="方正仿宋_GB2312" w:hint="eastAsia"/>
                <w:color w:val="000000"/>
                <w:sz w:val="20"/>
                <w:szCs w:val="20"/>
                <w:lang w:bidi="ar"/>
              </w:rPr>
              <w:br/>
            </w:r>
            <w:r>
              <w:rPr>
                <w:rFonts w:ascii="方正仿宋_GB2312" w:eastAsia="方正仿宋_GB2312" w:hAnsi="方正仿宋_GB2312" w:cs="方正仿宋_GB2312" w:hint="eastAsia"/>
                <w:color w:val="000000"/>
                <w:sz w:val="20"/>
                <w:szCs w:val="20"/>
                <w:lang w:bidi="ar"/>
              </w:rPr>
              <w:t>投标报价得分计算公式：</w:t>
            </w:r>
            <w:r>
              <w:rPr>
                <w:rFonts w:ascii="方正仿宋_GB2312" w:eastAsia="方正仿宋_GB2312" w:hAnsi="方正仿宋_GB2312" w:cs="方正仿宋_GB2312" w:hint="eastAsia"/>
                <w:color w:val="000000"/>
                <w:sz w:val="20"/>
                <w:szCs w:val="20"/>
                <w:lang w:bidi="ar"/>
              </w:rPr>
              <w:t>C=30-P</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K</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100 C</w:t>
            </w:r>
            <w:proofErr w:type="gramStart"/>
            <w:r>
              <w:rPr>
                <w:rFonts w:ascii="方正仿宋_GB2312" w:eastAsia="方正仿宋_GB2312" w:hAnsi="方正仿宋_GB2312" w:cs="方正仿宋_GB2312" w:hint="eastAsia"/>
                <w:color w:val="000000"/>
                <w:sz w:val="20"/>
                <w:szCs w:val="20"/>
                <w:lang w:bidi="ar"/>
              </w:rPr>
              <w:t>一</w:t>
            </w:r>
            <w:proofErr w:type="gramEnd"/>
            <w:r>
              <w:rPr>
                <w:rFonts w:ascii="方正仿宋_GB2312" w:eastAsia="方正仿宋_GB2312" w:hAnsi="方正仿宋_GB2312" w:cs="方正仿宋_GB2312" w:hint="eastAsia"/>
                <w:color w:val="000000"/>
                <w:sz w:val="20"/>
                <w:szCs w:val="20"/>
                <w:lang w:bidi="ar"/>
              </w:rPr>
              <w:t>投标报价得分</w:t>
            </w:r>
            <w:r>
              <w:rPr>
                <w:rFonts w:ascii="方正仿宋_GB2312" w:eastAsia="方正仿宋_GB2312" w:hAnsi="方正仿宋_GB2312" w:cs="方正仿宋_GB2312" w:hint="eastAsia"/>
                <w:color w:val="000000"/>
                <w:sz w:val="20"/>
                <w:szCs w:val="20"/>
                <w:lang w:bidi="ar"/>
              </w:rPr>
              <w:t>(C</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0)</w:t>
            </w:r>
            <w:r>
              <w:rPr>
                <w:rFonts w:ascii="方正仿宋_GB2312" w:eastAsia="方正仿宋_GB2312" w:hAnsi="方正仿宋_GB2312" w:cs="方正仿宋_GB2312" w:hint="eastAsia"/>
                <w:color w:val="000000"/>
                <w:sz w:val="20"/>
                <w:szCs w:val="20"/>
                <w:lang w:bidi="ar"/>
              </w:rPr>
              <w:br/>
              <w:t>P-</w:t>
            </w:r>
            <w:r>
              <w:rPr>
                <w:rFonts w:ascii="方正仿宋_GB2312" w:eastAsia="方正仿宋_GB2312" w:hAnsi="方正仿宋_GB2312" w:cs="方正仿宋_GB2312" w:hint="eastAsia"/>
                <w:color w:val="000000"/>
                <w:sz w:val="20"/>
                <w:szCs w:val="20"/>
                <w:lang w:bidi="ar"/>
              </w:rPr>
              <w:t>偏差率</w:t>
            </w:r>
            <w:r>
              <w:rPr>
                <w:rFonts w:ascii="方正仿宋_GB2312" w:eastAsia="方正仿宋_GB2312" w:hAnsi="方正仿宋_GB2312" w:cs="方正仿宋_GB2312" w:hint="eastAsia"/>
                <w:color w:val="000000"/>
                <w:sz w:val="20"/>
                <w:szCs w:val="20"/>
                <w:lang w:bidi="ar"/>
              </w:rPr>
              <w:br/>
              <w:t>K</w:t>
            </w:r>
            <w:r>
              <w:rPr>
                <w:rFonts w:ascii="方正仿宋_GB2312" w:eastAsia="方正仿宋_GB2312" w:hAnsi="方正仿宋_GB2312" w:cs="方正仿宋_GB2312" w:hint="eastAsia"/>
                <w:color w:val="000000"/>
                <w:sz w:val="20"/>
                <w:szCs w:val="20"/>
                <w:lang w:bidi="ar"/>
              </w:rPr>
              <w:t>一扣分分值：</w:t>
            </w:r>
            <w:r>
              <w:rPr>
                <w:rFonts w:ascii="方正仿宋_GB2312" w:eastAsia="方正仿宋_GB2312" w:hAnsi="方正仿宋_GB2312" w:cs="方正仿宋_GB2312" w:hint="eastAsia"/>
                <w:color w:val="000000"/>
                <w:sz w:val="20"/>
                <w:szCs w:val="20"/>
                <w:lang w:bidi="ar"/>
              </w:rPr>
              <w:t>Bn</w:t>
            </w:r>
            <w:r>
              <w:rPr>
                <w:rFonts w:ascii="方正仿宋_GB2312" w:eastAsia="方正仿宋_GB2312" w:hAnsi="方正仿宋_GB2312" w:cs="方正仿宋_GB2312" w:hint="eastAsia"/>
                <w:color w:val="000000"/>
                <w:sz w:val="20"/>
                <w:szCs w:val="20"/>
                <w:lang w:bidi="ar"/>
              </w:rPr>
              <w:t>大于</w:t>
            </w:r>
            <w:r>
              <w:rPr>
                <w:rFonts w:ascii="方正仿宋_GB2312" w:eastAsia="方正仿宋_GB2312" w:hAnsi="方正仿宋_GB2312" w:cs="方正仿宋_GB2312" w:hint="eastAsia"/>
                <w:color w:val="000000"/>
                <w:sz w:val="20"/>
                <w:szCs w:val="20"/>
                <w:lang w:bidi="ar"/>
              </w:rPr>
              <w:t>J</w:t>
            </w:r>
            <w:r>
              <w:rPr>
                <w:rFonts w:ascii="方正仿宋_GB2312" w:eastAsia="方正仿宋_GB2312" w:hAnsi="方正仿宋_GB2312" w:cs="方正仿宋_GB2312" w:hint="eastAsia"/>
                <w:color w:val="000000"/>
                <w:sz w:val="20"/>
                <w:szCs w:val="20"/>
                <w:lang w:bidi="ar"/>
              </w:rPr>
              <w:t>时，</w:t>
            </w:r>
            <w:r>
              <w:rPr>
                <w:rFonts w:ascii="方正仿宋_GB2312" w:eastAsia="方正仿宋_GB2312" w:hAnsi="方正仿宋_GB2312" w:cs="方正仿宋_GB2312" w:hint="eastAsia"/>
                <w:color w:val="000000"/>
                <w:sz w:val="20"/>
                <w:szCs w:val="20"/>
                <w:lang w:bidi="ar"/>
              </w:rPr>
              <w:t>K</w:t>
            </w:r>
            <w:r>
              <w:rPr>
                <w:rFonts w:ascii="方正仿宋_GB2312" w:eastAsia="方正仿宋_GB2312" w:hAnsi="方正仿宋_GB2312" w:cs="方正仿宋_GB2312" w:hint="eastAsia"/>
                <w:color w:val="000000"/>
                <w:sz w:val="20"/>
                <w:szCs w:val="20"/>
                <w:lang w:bidi="ar"/>
              </w:rPr>
              <w:t>取</w:t>
            </w:r>
            <w:r>
              <w:rPr>
                <w:rFonts w:ascii="方正仿宋_GB2312" w:eastAsia="方正仿宋_GB2312" w:hAnsi="方正仿宋_GB2312" w:cs="方正仿宋_GB2312" w:hint="eastAsia"/>
                <w:color w:val="000000"/>
                <w:sz w:val="20"/>
                <w:szCs w:val="20"/>
                <w:lang w:bidi="ar"/>
              </w:rPr>
              <w:t>0.5;Bn</w:t>
            </w:r>
            <w:r>
              <w:rPr>
                <w:rFonts w:ascii="方正仿宋_GB2312" w:eastAsia="方正仿宋_GB2312" w:hAnsi="方正仿宋_GB2312" w:cs="方正仿宋_GB2312" w:hint="eastAsia"/>
                <w:color w:val="000000"/>
                <w:sz w:val="20"/>
                <w:szCs w:val="20"/>
                <w:lang w:bidi="ar"/>
              </w:rPr>
              <w:t>小于</w:t>
            </w:r>
            <w:r>
              <w:rPr>
                <w:rFonts w:ascii="方正仿宋_GB2312" w:eastAsia="方正仿宋_GB2312" w:hAnsi="方正仿宋_GB2312" w:cs="方正仿宋_GB2312" w:hint="eastAsia"/>
                <w:color w:val="000000"/>
                <w:sz w:val="20"/>
                <w:szCs w:val="20"/>
                <w:lang w:bidi="ar"/>
              </w:rPr>
              <w:t>J</w:t>
            </w:r>
            <w:r>
              <w:rPr>
                <w:rFonts w:ascii="方正仿宋_GB2312" w:eastAsia="方正仿宋_GB2312" w:hAnsi="方正仿宋_GB2312" w:cs="方正仿宋_GB2312" w:hint="eastAsia"/>
                <w:color w:val="000000"/>
                <w:sz w:val="20"/>
                <w:szCs w:val="20"/>
                <w:lang w:bidi="ar"/>
              </w:rPr>
              <w:t>时，</w:t>
            </w:r>
            <w:r>
              <w:rPr>
                <w:rFonts w:ascii="方正仿宋_GB2312" w:eastAsia="方正仿宋_GB2312" w:hAnsi="方正仿宋_GB2312" w:cs="方正仿宋_GB2312" w:hint="eastAsia"/>
                <w:color w:val="000000"/>
                <w:sz w:val="20"/>
                <w:szCs w:val="20"/>
                <w:lang w:bidi="ar"/>
              </w:rPr>
              <w:t>K</w:t>
            </w:r>
            <w:r>
              <w:rPr>
                <w:rFonts w:ascii="方正仿宋_GB2312" w:eastAsia="方正仿宋_GB2312" w:hAnsi="方正仿宋_GB2312" w:cs="方正仿宋_GB2312" w:hint="eastAsia"/>
                <w:color w:val="000000"/>
                <w:sz w:val="20"/>
                <w:szCs w:val="20"/>
                <w:lang w:bidi="ar"/>
              </w:rPr>
              <w:t>取</w:t>
            </w:r>
            <w:r>
              <w:rPr>
                <w:rFonts w:ascii="方正仿宋_GB2312" w:eastAsia="方正仿宋_GB2312" w:hAnsi="方正仿宋_GB2312" w:cs="方正仿宋_GB2312" w:hint="eastAsia"/>
                <w:color w:val="000000"/>
                <w:sz w:val="20"/>
                <w:szCs w:val="20"/>
                <w:lang w:bidi="ar"/>
              </w:rPr>
              <w:t>0.3</w:t>
            </w:r>
            <w:r>
              <w:rPr>
                <w:rFonts w:ascii="方正仿宋_GB2312" w:eastAsia="方正仿宋_GB2312" w:hAnsi="方正仿宋_GB2312" w:cs="方正仿宋_GB2312" w:hint="eastAsia"/>
                <w:color w:val="000000"/>
                <w:sz w:val="20"/>
                <w:szCs w:val="20"/>
                <w:lang w:bidi="ar"/>
              </w:rPr>
              <w:br/>
            </w:r>
            <w:r>
              <w:rPr>
                <w:rFonts w:ascii="方正仿宋_GB2312" w:eastAsia="方正仿宋_GB2312" w:hAnsi="方正仿宋_GB2312" w:cs="方正仿宋_GB2312" w:hint="eastAsia"/>
                <w:color w:val="000000"/>
                <w:sz w:val="20"/>
                <w:szCs w:val="20"/>
                <w:lang w:bidi="ar"/>
              </w:rPr>
              <w:t>评分分值计算保留小数点后两位，小数点后第三位“四舍五入</w:t>
            </w: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36273" w14:textId="77777777" w:rsidR="00030E47" w:rsidRDefault="00030E47">
            <w:pPr>
              <w:jc w:val="center"/>
              <w:rPr>
                <w:rFonts w:ascii="微软雅黑" w:eastAsia="微软雅黑" w:hAnsi="微软雅黑" w:cs="微软雅黑"/>
                <w:color w:val="000000"/>
                <w:sz w:val="20"/>
                <w:szCs w:val="20"/>
              </w:rPr>
            </w:pPr>
          </w:p>
        </w:tc>
      </w:tr>
      <w:tr w:rsidR="00030E47" w14:paraId="0A649010" w14:textId="77777777">
        <w:trPr>
          <w:trHeight w:val="3380"/>
        </w:trPr>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59110A"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二、技术响应部分（</w:t>
            </w:r>
            <w:r>
              <w:rPr>
                <w:rFonts w:ascii="方正仿宋_GB2312" w:eastAsia="方正仿宋_GB2312" w:hAnsi="方正仿宋_GB2312" w:cs="方正仿宋_GB2312" w:hint="eastAsia"/>
                <w:color w:val="000000"/>
                <w:sz w:val="20"/>
                <w:szCs w:val="20"/>
                <w:lang w:bidi="ar"/>
              </w:rPr>
              <w:t>40</w:t>
            </w:r>
            <w:r>
              <w:rPr>
                <w:rFonts w:ascii="方正仿宋_GB2312" w:eastAsia="方正仿宋_GB2312" w:hAnsi="方正仿宋_GB2312" w:cs="方正仿宋_GB2312" w:hint="eastAsia"/>
                <w:color w:val="000000"/>
                <w:sz w:val="20"/>
                <w:szCs w:val="20"/>
                <w:lang w:bidi="ar"/>
              </w:rPr>
              <w:t>分）</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F650D"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2.</w:t>
            </w:r>
            <w:r>
              <w:rPr>
                <w:rFonts w:ascii="方正仿宋_GB2312" w:eastAsia="方正仿宋_GB2312" w:hAnsi="方正仿宋_GB2312" w:cs="方正仿宋_GB2312" w:hint="eastAsia"/>
                <w:color w:val="000000"/>
                <w:sz w:val="20"/>
                <w:szCs w:val="20"/>
                <w:lang w:bidi="ar"/>
              </w:rPr>
              <w:t>项目实施方案</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49B4F"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15</w:t>
            </w:r>
            <w:r>
              <w:rPr>
                <w:rFonts w:ascii="方正仿宋_GB2312" w:eastAsia="方正仿宋_GB2312" w:hAnsi="方正仿宋_GB2312" w:cs="方正仿宋_GB2312" w:hint="eastAsia"/>
                <w:color w:val="000000"/>
                <w:sz w:val="20"/>
                <w:szCs w:val="20"/>
                <w:lang w:bidi="ar"/>
              </w:rPr>
              <w:t>分</w:t>
            </w:r>
          </w:p>
        </w:tc>
        <w:tc>
          <w:tcPr>
            <w:tcW w:w="5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6FBA4" w14:textId="77777777" w:rsidR="00030E47" w:rsidRDefault="00FB154E">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投标人针对本次项目编制的实施方案，应至少包含设备识别参数、安装施工方案（含进度计划）、验收方案、试运行期间配合方案、应急预案等，由评审小组根据方案进行综合评分：</w:t>
            </w:r>
            <w:r>
              <w:rPr>
                <w:rFonts w:ascii="方正仿宋_GB2312" w:eastAsia="方正仿宋_GB2312" w:hAnsi="方正仿宋_GB2312" w:cs="方正仿宋_GB2312" w:hint="eastAsia"/>
                <w:color w:val="000000"/>
                <w:sz w:val="20"/>
                <w:szCs w:val="20"/>
                <w:lang w:bidi="ar"/>
              </w:rPr>
              <w:br/>
            </w:r>
            <w:r>
              <w:rPr>
                <w:rFonts w:ascii="方正仿宋_GB2312" w:eastAsia="方正仿宋_GB2312" w:hAnsi="方正仿宋_GB2312" w:cs="方正仿宋_GB2312" w:hint="eastAsia"/>
                <w:color w:val="000000"/>
                <w:sz w:val="20"/>
                <w:szCs w:val="20"/>
                <w:lang w:bidi="ar"/>
              </w:rPr>
              <w:t>优（</w:t>
            </w:r>
            <w:r>
              <w:rPr>
                <w:rFonts w:ascii="方正仿宋_GB2312" w:eastAsia="方正仿宋_GB2312" w:hAnsi="方正仿宋_GB2312" w:cs="方正仿宋_GB2312" w:hint="eastAsia"/>
                <w:color w:val="000000"/>
                <w:sz w:val="20"/>
                <w:szCs w:val="20"/>
                <w:lang w:bidi="ar"/>
              </w:rPr>
              <w:t>12-15</w:t>
            </w:r>
            <w:r>
              <w:rPr>
                <w:rFonts w:ascii="方正仿宋_GB2312" w:eastAsia="方正仿宋_GB2312" w:hAnsi="方正仿宋_GB2312" w:cs="方正仿宋_GB2312" w:hint="eastAsia"/>
                <w:color w:val="000000"/>
                <w:sz w:val="20"/>
                <w:szCs w:val="20"/>
                <w:lang w:bidi="ar"/>
              </w:rPr>
              <w:t>分）：方案内容全面、科学、详细，实施步骤清晰，风险预判充分，完全满足并优于招标需求。</w:t>
            </w:r>
            <w:r>
              <w:rPr>
                <w:rFonts w:ascii="方正仿宋_GB2312" w:eastAsia="方正仿宋_GB2312" w:hAnsi="方正仿宋_GB2312" w:cs="方正仿宋_GB2312" w:hint="eastAsia"/>
                <w:color w:val="000000"/>
                <w:sz w:val="20"/>
                <w:szCs w:val="20"/>
                <w:lang w:bidi="ar"/>
              </w:rPr>
              <w:br/>
            </w:r>
            <w:r>
              <w:rPr>
                <w:rFonts w:ascii="方正仿宋_GB2312" w:eastAsia="方正仿宋_GB2312" w:hAnsi="方正仿宋_GB2312" w:cs="方正仿宋_GB2312" w:hint="eastAsia"/>
                <w:color w:val="000000"/>
                <w:sz w:val="20"/>
                <w:szCs w:val="20"/>
                <w:lang w:bidi="ar"/>
              </w:rPr>
              <w:t>良（</w:t>
            </w:r>
            <w:r>
              <w:rPr>
                <w:rFonts w:ascii="方正仿宋_GB2312" w:eastAsia="方正仿宋_GB2312" w:hAnsi="方正仿宋_GB2312" w:cs="方正仿宋_GB2312" w:hint="eastAsia"/>
                <w:color w:val="000000"/>
                <w:sz w:val="20"/>
                <w:szCs w:val="20"/>
                <w:lang w:bidi="ar"/>
              </w:rPr>
              <w:t>8-11</w:t>
            </w:r>
            <w:r>
              <w:rPr>
                <w:rFonts w:ascii="方正仿宋_GB2312" w:eastAsia="方正仿宋_GB2312" w:hAnsi="方正仿宋_GB2312" w:cs="方正仿宋_GB2312" w:hint="eastAsia"/>
                <w:color w:val="000000"/>
                <w:sz w:val="20"/>
                <w:szCs w:val="20"/>
                <w:lang w:bidi="ar"/>
              </w:rPr>
              <w:t>分）：方案内容基本齐全，具备可实施性，主要方面满足招标需求。</w:t>
            </w:r>
            <w:r>
              <w:rPr>
                <w:rFonts w:ascii="方正仿宋_GB2312" w:eastAsia="方正仿宋_GB2312" w:hAnsi="方正仿宋_GB2312" w:cs="方正仿宋_GB2312" w:hint="eastAsia"/>
                <w:color w:val="000000"/>
                <w:sz w:val="20"/>
                <w:szCs w:val="20"/>
                <w:lang w:bidi="ar"/>
              </w:rPr>
              <w:br/>
            </w:r>
            <w:r>
              <w:rPr>
                <w:rFonts w:ascii="方正仿宋_GB2312" w:eastAsia="方正仿宋_GB2312" w:hAnsi="方正仿宋_GB2312" w:cs="方正仿宋_GB2312" w:hint="eastAsia"/>
                <w:color w:val="000000"/>
                <w:sz w:val="20"/>
                <w:szCs w:val="20"/>
                <w:lang w:bidi="ar"/>
              </w:rPr>
              <w:t>中（</w:t>
            </w:r>
            <w:r>
              <w:rPr>
                <w:rFonts w:ascii="方正仿宋_GB2312" w:eastAsia="方正仿宋_GB2312" w:hAnsi="方正仿宋_GB2312" w:cs="方正仿宋_GB2312" w:hint="eastAsia"/>
                <w:color w:val="000000"/>
                <w:sz w:val="20"/>
                <w:szCs w:val="20"/>
                <w:lang w:bidi="ar"/>
              </w:rPr>
              <w:t>6-8</w:t>
            </w:r>
            <w:r>
              <w:rPr>
                <w:rFonts w:ascii="方正仿宋_GB2312" w:eastAsia="方正仿宋_GB2312" w:hAnsi="方正仿宋_GB2312" w:cs="方正仿宋_GB2312" w:hint="eastAsia"/>
                <w:color w:val="000000"/>
                <w:sz w:val="20"/>
                <w:szCs w:val="20"/>
                <w:lang w:bidi="ar"/>
              </w:rPr>
              <w:t>分）：方案内容存在部分缺失，可实施性一般，基本满足主要需求。</w:t>
            </w:r>
            <w:r>
              <w:rPr>
                <w:rFonts w:ascii="方正仿宋_GB2312" w:eastAsia="方正仿宋_GB2312" w:hAnsi="方正仿宋_GB2312" w:cs="方正仿宋_GB2312" w:hint="eastAsia"/>
                <w:color w:val="000000"/>
                <w:sz w:val="20"/>
                <w:szCs w:val="20"/>
                <w:lang w:bidi="ar"/>
              </w:rPr>
              <w:br/>
            </w:r>
            <w:r>
              <w:rPr>
                <w:rFonts w:ascii="方正仿宋_GB2312" w:eastAsia="方正仿宋_GB2312" w:hAnsi="方正仿宋_GB2312" w:cs="方正仿宋_GB2312" w:hint="eastAsia"/>
                <w:color w:val="000000"/>
                <w:sz w:val="20"/>
                <w:szCs w:val="20"/>
                <w:lang w:bidi="ar"/>
              </w:rPr>
              <w:t>差（</w:t>
            </w:r>
            <w:r>
              <w:rPr>
                <w:rFonts w:ascii="方正仿宋_GB2312" w:eastAsia="方正仿宋_GB2312" w:hAnsi="方正仿宋_GB2312" w:cs="方正仿宋_GB2312" w:hint="eastAsia"/>
                <w:color w:val="000000"/>
                <w:sz w:val="20"/>
                <w:szCs w:val="20"/>
                <w:lang w:bidi="ar"/>
              </w:rPr>
              <w:t>0-5</w:t>
            </w:r>
            <w:r>
              <w:rPr>
                <w:rFonts w:ascii="方正仿宋_GB2312" w:eastAsia="方正仿宋_GB2312" w:hAnsi="方正仿宋_GB2312" w:cs="方正仿宋_GB2312" w:hint="eastAsia"/>
                <w:color w:val="000000"/>
                <w:sz w:val="20"/>
                <w:szCs w:val="20"/>
                <w:lang w:bidi="ar"/>
              </w:rPr>
              <w:t>分）：方案内容严重缺失，缺乏科学性，不具备可实施性，或未提供方案。</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0A987" w14:textId="77777777" w:rsidR="00030E47" w:rsidRDefault="00030E47">
            <w:pPr>
              <w:jc w:val="center"/>
              <w:rPr>
                <w:rFonts w:ascii="微软雅黑" w:eastAsia="微软雅黑" w:hAnsi="微软雅黑" w:cs="微软雅黑"/>
                <w:color w:val="000000"/>
                <w:sz w:val="20"/>
                <w:szCs w:val="20"/>
              </w:rPr>
            </w:pPr>
          </w:p>
        </w:tc>
      </w:tr>
      <w:tr w:rsidR="00030E47" w14:paraId="5578FFF1" w14:textId="77777777">
        <w:trPr>
          <w:trHeight w:val="2820"/>
        </w:trPr>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F77E91" w14:textId="77777777" w:rsidR="00030E47" w:rsidRDefault="00030E47">
            <w:pPr>
              <w:jc w:val="center"/>
              <w:rPr>
                <w:rFonts w:ascii="方正仿宋_GB2312" w:eastAsia="方正仿宋_GB2312" w:hAnsi="方正仿宋_GB2312" w:cs="方正仿宋_GB2312"/>
                <w:color w:val="000000"/>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F68D4"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3.</w:t>
            </w:r>
            <w:r>
              <w:rPr>
                <w:rFonts w:ascii="方正仿宋_GB2312" w:eastAsia="方正仿宋_GB2312" w:hAnsi="方正仿宋_GB2312" w:cs="方正仿宋_GB2312" w:hint="eastAsia"/>
                <w:color w:val="000000"/>
                <w:sz w:val="20"/>
                <w:szCs w:val="20"/>
                <w:lang w:bidi="ar"/>
              </w:rPr>
              <w:t>质量保证措施方案</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552EC"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5</w:t>
            </w:r>
            <w:r>
              <w:rPr>
                <w:rFonts w:ascii="方正仿宋_GB2312" w:eastAsia="方正仿宋_GB2312" w:hAnsi="方正仿宋_GB2312" w:cs="方正仿宋_GB2312" w:hint="eastAsia"/>
                <w:color w:val="000000"/>
                <w:sz w:val="20"/>
                <w:szCs w:val="20"/>
                <w:lang w:bidi="ar"/>
              </w:rPr>
              <w:t>分</w:t>
            </w:r>
          </w:p>
        </w:tc>
        <w:tc>
          <w:tcPr>
            <w:tcW w:w="5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B13A2" w14:textId="77777777" w:rsidR="00030E47" w:rsidRDefault="00FB154E">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投标人针对本项目编制的方案应明确本项目产品符合国家计量器具相关认证、关键材料与设备的进场检验措施、施工过程质量控制方法、质量检验评定程序及验收标准，由评审小组根据方案进行综合评分：</w:t>
            </w:r>
            <w:r>
              <w:rPr>
                <w:rFonts w:ascii="方正仿宋_GB2312" w:eastAsia="方正仿宋_GB2312" w:hAnsi="方正仿宋_GB2312" w:cs="方正仿宋_GB2312" w:hint="eastAsia"/>
                <w:color w:val="000000"/>
                <w:sz w:val="20"/>
                <w:szCs w:val="20"/>
                <w:lang w:bidi="ar"/>
              </w:rPr>
              <w:br/>
            </w:r>
            <w:r>
              <w:rPr>
                <w:rFonts w:ascii="方正仿宋_GB2312" w:eastAsia="方正仿宋_GB2312" w:hAnsi="方正仿宋_GB2312" w:cs="方正仿宋_GB2312" w:hint="eastAsia"/>
                <w:color w:val="000000"/>
                <w:sz w:val="20"/>
                <w:szCs w:val="20"/>
                <w:lang w:bidi="ar"/>
              </w:rPr>
              <w:t>方案内容基本齐全，具备可实施性，主要方面满足招标需求的得</w:t>
            </w:r>
            <w:r>
              <w:rPr>
                <w:rFonts w:ascii="方正仿宋_GB2312" w:eastAsia="方正仿宋_GB2312" w:hAnsi="方正仿宋_GB2312" w:cs="方正仿宋_GB2312" w:hint="eastAsia"/>
                <w:color w:val="000000"/>
                <w:sz w:val="20"/>
                <w:szCs w:val="20"/>
                <w:lang w:bidi="ar"/>
              </w:rPr>
              <w:t>4-5</w:t>
            </w:r>
            <w:r>
              <w:rPr>
                <w:rFonts w:ascii="方正仿宋_GB2312" w:eastAsia="方正仿宋_GB2312" w:hAnsi="方正仿宋_GB2312" w:cs="方正仿宋_GB2312" w:hint="eastAsia"/>
                <w:color w:val="000000"/>
                <w:sz w:val="20"/>
                <w:szCs w:val="20"/>
                <w:lang w:bidi="ar"/>
              </w:rPr>
              <w:t>分。</w:t>
            </w:r>
            <w:r>
              <w:rPr>
                <w:rFonts w:ascii="方正仿宋_GB2312" w:eastAsia="方正仿宋_GB2312" w:hAnsi="方正仿宋_GB2312" w:cs="方正仿宋_GB2312" w:hint="eastAsia"/>
                <w:color w:val="000000"/>
                <w:sz w:val="20"/>
                <w:szCs w:val="20"/>
                <w:lang w:bidi="ar"/>
              </w:rPr>
              <w:br/>
            </w:r>
            <w:r>
              <w:rPr>
                <w:rFonts w:ascii="方正仿宋_GB2312" w:eastAsia="方正仿宋_GB2312" w:hAnsi="方正仿宋_GB2312" w:cs="方正仿宋_GB2312" w:hint="eastAsia"/>
                <w:color w:val="000000"/>
                <w:sz w:val="20"/>
                <w:szCs w:val="20"/>
                <w:lang w:bidi="ar"/>
              </w:rPr>
              <w:t>方案内容存在部分缺失，可实施性一般，基本满足主要需求的得</w:t>
            </w:r>
            <w:r>
              <w:rPr>
                <w:rFonts w:ascii="方正仿宋_GB2312" w:eastAsia="方正仿宋_GB2312" w:hAnsi="方正仿宋_GB2312" w:cs="方正仿宋_GB2312" w:hint="eastAsia"/>
                <w:color w:val="000000"/>
                <w:sz w:val="20"/>
                <w:szCs w:val="20"/>
                <w:lang w:bidi="ar"/>
              </w:rPr>
              <w:t>1-3</w:t>
            </w:r>
            <w:r>
              <w:rPr>
                <w:rFonts w:ascii="方正仿宋_GB2312" w:eastAsia="方正仿宋_GB2312" w:hAnsi="方正仿宋_GB2312" w:cs="方正仿宋_GB2312" w:hint="eastAsia"/>
                <w:color w:val="000000"/>
                <w:sz w:val="20"/>
                <w:szCs w:val="20"/>
                <w:lang w:bidi="ar"/>
              </w:rPr>
              <w:t>分。</w:t>
            </w:r>
            <w:r>
              <w:rPr>
                <w:rFonts w:ascii="方正仿宋_GB2312" w:eastAsia="方正仿宋_GB2312" w:hAnsi="方正仿宋_GB2312" w:cs="方正仿宋_GB2312" w:hint="eastAsia"/>
                <w:color w:val="000000"/>
                <w:sz w:val="20"/>
                <w:szCs w:val="20"/>
                <w:lang w:bidi="ar"/>
              </w:rPr>
              <w:br/>
            </w:r>
            <w:r>
              <w:rPr>
                <w:rFonts w:ascii="方正仿宋_GB2312" w:eastAsia="方正仿宋_GB2312" w:hAnsi="方正仿宋_GB2312" w:cs="方正仿宋_GB2312" w:hint="eastAsia"/>
                <w:color w:val="000000"/>
                <w:sz w:val="20"/>
                <w:szCs w:val="20"/>
                <w:lang w:bidi="ar"/>
              </w:rPr>
              <w:t>方案内容严重缺失，缺乏科学性，不具备可实施性，或未提供方案的不得分。</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CF6E8" w14:textId="77777777" w:rsidR="00030E47" w:rsidRDefault="00030E47">
            <w:pPr>
              <w:jc w:val="center"/>
              <w:rPr>
                <w:rFonts w:ascii="微软雅黑" w:eastAsia="微软雅黑" w:hAnsi="微软雅黑" w:cs="微软雅黑"/>
                <w:color w:val="000000"/>
                <w:sz w:val="20"/>
                <w:szCs w:val="20"/>
              </w:rPr>
            </w:pPr>
          </w:p>
        </w:tc>
      </w:tr>
      <w:tr w:rsidR="00030E47" w14:paraId="2590E939" w14:textId="77777777">
        <w:trPr>
          <w:trHeight w:val="3952"/>
        </w:trPr>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FF9C57" w14:textId="77777777" w:rsidR="00030E47" w:rsidRDefault="00030E47">
            <w:pPr>
              <w:jc w:val="center"/>
              <w:rPr>
                <w:rFonts w:ascii="方正仿宋_GB2312" w:eastAsia="方正仿宋_GB2312" w:hAnsi="方正仿宋_GB2312" w:cs="方正仿宋_GB2312"/>
                <w:color w:val="000000"/>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7CA2"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系统功能</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35A8B"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20</w:t>
            </w:r>
            <w:r>
              <w:rPr>
                <w:rFonts w:ascii="方正仿宋_GB2312" w:eastAsia="方正仿宋_GB2312" w:hAnsi="方正仿宋_GB2312" w:cs="方正仿宋_GB2312" w:hint="eastAsia"/>
                <w:color w:val="000000"/>
                <w:sz w:val="20"/>
                <w:szCs w:val="20"/>
                <w:lang w:bidi="ar"/>
              </w:rPr>
              <w:t>分</w:t>
            </w:r>
          </w:p>
        </w:tc>
        <w:tc>
          <w:tcPr>
            <w:tcW w:w="5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584E6" w14:textId="77777777" w:rsidR="00030E47" w:rsidRDefault="00FB154E">
            <w:pPr>
              <w:widowControl/>
              <w:jc w:val="left"/>
              <w:textAlignment w:val="cente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投标人根据本次项目编制的方案应详细阐述系统的支付功能、计费功能、后台管理功能、数据存储与备份机制、系统接口、安全性及可扩展性等，由评审小组根据方案进行综合评分：</w:t>
            </w:r>
          </w:p>
          <w:p w14:paraId="7FF855E0" w14:textId="77777777" w:rsidR="00030E47" w:rsidRDefault="00FB154E">
            <w:pPr>
              <w:widowControl/>
              <w:jc w:val="left"/>
              <w:textAlignment w:val="cente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优（</w:t>
            </w:r>
            <w:r>
              <w:rPr>
                <w:rFonts w:ascii="方正仿宋_GB2312" w:eastAsia="方正仿宋_GB2312" w:hAnsi="方正仿宋_GB2312" w:cs="方正仿宋_GB2312" w:hint="eastAsia"/>
                <w:color w:val="000000"/>
                <w:sz w:val="20"/>
                <w:szCs w:val="20"/>
                <w:lang w:bidi="ar"/>
              </w:rPr>
              <w:t>16-20</w:t>
            </w:r>
            <w:r>
              <w:rPr>
                <w:rFonts w:ascii="方正仿宋_GB2312" w:eastAsia="方正仿宋_GB2312" w:hAnsi="方正仿宋_GB2312" w:cs="方正仿宋_GB2312" w:hint="eastAsia"/>
                <w:color w:val="000000"/>
                <w:sz w:val="20"/>
                <w:szCs w:val="20"/>
                <w:lang w:bidi="ar"/>
              </w:rPr>
              <w:t>分）：功能描述全面，技术路线先进，完全满足招标所有功能需求，收款直接进入甲方账户且</w:t>
            </w:r>
            <w:proofErr w:type="gramStart"/>
            <w:r>
              <w:rPr>
                <w:rFonts w:ascii="方正仿宋_GB2312" w:eastAsia="方正仿宋_GB2312" w:hAnsi="方正仿宋_GB2312" w:cs="方正仿宋_GB2312" w:hint="eastAsia"/>
                <w:color w:val="000000"/>
                <w:sz w:val="20"/>
                <w:szCs w:val="20"/>
                <w:lang w:bidi="ar"/>
              </w:rPr>
              <w:t>不</w:t>
            </w:r>
            <w:proofErr w:type="gramEnd"/>
            <w:r>
              <w:rPr>
                <w:rFonts w:ascii="方正仿宋_GB2312" w:eastAsia="方正仿宋_GB2312" w:hAnsi="方正仿宋_GB2312" w:cs="方正仿宋_GB2312" w:hint="eastAsia"/>
                <w:color w:val="000000"/>
                <w:sz w:val="20"/>
                <w:szCs w:val="20"/>
                <w:lang w:bidi="ar"/>
              </w:rPr>
              <w:t>另行收费得满分；如</w:t>
            </w:r>
            <w:proofErr w:type="gramStart"/>
            <w:r>
              <w:rPr>
                <w:rFonts w:ascii="方正仿宋_GB2312" w:eastAsia="方正仿宋_GB2312" w:hAnsi="方正仿宋_GB2312" w:cs="方正仿宋_GB2312" w:hint="eastAsia"/>
                <w:color w:val="000000"/>
                <w:sz w:val="20"/>
                <w:szCs w:val="20"/>
                <w:lang w:bidi="ar"/>
              </w:rPr>
              <w:t>需收费</w:t>
            </w:r>
            <w:proofErr w:type="gramEnd"/>
            <w:r>
              <w:rPr>
                <w:rFonts w:ascii="方正仿宋_GB2312" w:eastAsia="方正仿宋_GB2312" w:hAnsi="方正仿宋_GB2312" w:cs="方正仿宋_GB2312" w:hint="eastAsia"/>
                <w:color w:val="000000"/>
                <w:sz w:val="20"/>
                <w:szCs w:val="20"/>
                <w:lang w:bidi="ar"/>
              </w:rPr>
              <w:t>则按价格高低递减。</w:t>
            </w:r>
          </w:p>
          <w:p w14:paraId="750368E9" w14:textId="77777777" w:rsidR="00030E47" w:rsidRDefault="00FB154E">
            <w:pPr>
              <w:widowControl/>
              <w:jc w:val="left"/>
              <w:textAlignment w:val="cente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良（</w:t>
            </w:r>
            <w:r>
              <w:rPr>
                <w:rFonts w:ascii="方正仿宋_GB2312" w:eastAsia="方正仿宋_GB2312" w:hAnsi="方正仿宋_GB2312" w:cs="方正仿宋_GB2312" w:hint="eastAsia"/>
                <w:color w:val="000000"/>
                <w:sz w:val="20"/>
                <w:szCs w:val="20"/>
                <w:lang w:bidi="ar"/>
              </w:rPr>
              <w:t>11-15</w:t>
            </w:r>
            <w:r>
              <w:rPr>
                <w:rFonts w:ascii="方正仿宋_GB2312" w:eastAsia="方正仿宋_GB2312" w:hAnsi="方正仿宋_GB2312" w:cs="方正仿宋_GB2312" w:hint="eastAsia"/>
                <w:color w:val="000000"/>
                <w:sz w:val="20"/>
                <w:szCs w:val="20"/>
                <w:lang w:bidi="ar"/>
              </w:rPr>
              <w:t>分）：功能描述基本完整，能满足招标主要功能需求，收款不能直接进入甲方账户的，根据到款时间和手续费率高低递减。</w:t>
            </w:r>
          </w:p>
          <w:p w14:paraId="1EDC9A46" w14:textId="77777777" w:rsidR="00030E47" w:rsidRDefault="00FB154E">
            <w:pPr>
              <w:widowControl/>
              <w:jc w:val="left"/>
              <w:textAlignment w:val="cente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中（</w:t>
            </w:r>
            <w:r>
              <w:rPr>
                <w:rFonts w:ascii="方正仿宋_GB2312" w:eastAsia="方正仿宋_GB2312" w:hAnsi="方正仿宋_GB2312" w:cs="方正仿宋_GB2312" w:hint="eastAsia"/>
                <w:color w:val="000000"/>
                <w:sz w:val="20"/>
                <w:szCs w:val="20"/>
                <w:lang w:bidi="ar"/>
              </w:rPr>
              <w:t>1-10</w:t>
            </w:r>
            <w:r>
              <w:rPr>
                <w:rFonts w:ascii="方正仿宋_GB2312" w:eastAsia="方正仿宋_GB2312" w:hAnsi="方正仿宋_GB2312" w:cs="方正仿宋_GB2312" w:hint="eastAsia"/>
                <w:color w:val="000000"/>
                <w:sz w:val="20"/>
                <w:szCs w:val="20"/>
                <w:lang w:bidi="ar"/>
              </w:rPr>
              <w:t>分）：功能描述有缺失，仅能满足基本需求。</w:t>
            </w:r>
          </w:p>
          <w:p w14:paraId="10172B00" w14:textId="77777777" w:rsidR="00030E47" w:rsidRDefault="00FB154E">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差（</w:t>
            </w:r>
            <w:r>
              <w:rPr>
                <w:rFonts w:ascii="方正仿宋_GB2312" w:eastAsia="方正仿宋_GB2312" w:hAnsi="方正仿宋_GB2312" w:cs="方正仿宋_GB2312" w:hint="eastAsia"/>
                <w:color w:val="000000"/>
                <w:sz w:val="20"/>
                <w:szCs w:val="20"/>
                <w:lang w:bidi="ar"/>
              </w:rPr>
              <w:t>0</w:t>
            </w:r>
            <w:r>
              <w:rPr>
                <w:rFonts w:ascii="方正仿宋_GB2312" w:eastAsia="方正仿宋_GB2312" w:hAnsi="方正仿宋_GB2312" w:cs="方正仿宋_GB2312" w:hint="eastAsia"/>
                <w:color w:val="000000"/>
                <w:sz w:val="20"/>
                <w:szCs w:val="20"/>
                <w:lang w:bidi="ar"/>
              </w:rPr>
              <w:t>分）：功能描述严重不足，</w:t>
            </w:r>
            <w:r>
              <w:rPr>
                <w:rFonts w:ascii="方正仿宋_GB2312" w:eastAsia="方正仿宋_GB2312" w:hAnsi="方正仿宋_GB2312" w:cs="方正仿宋_GB2312" w:hint="eastAsia"/>
                <w:color w:val="000000"/>
                <w:sz w:val="20"/>
                <w:szCs w:val="20"/>
                <w:lang w:bidi="ar"/>
              </w:rPr>
              <w:t>或未提供方案。</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961FC" w14:textId="77777777" w:rsidR="00030E47" w:rsidRDefault="00030E47">
            <w:pPr>
              <w:jc w:val="center"/>
              <w:rPr>
                <w:rFonts w:ascii="微软雅黑" w:eastAsia="微软雅黑" w:hAnsi="微软雅黑" w:cs="微软雅黑"/>
                <w:color w:val="000000"/>
                <w:sz w:val="20"/>
                <w:szCs w:val="20"/>
              </w:rPr>
            </w:pPr>
          </w:p>
        </w:tc>
      </w:tr>
      <w:tr w:rsidR="00030E47" w14:paraId="27951C07" w14:textId="77777777">
        <w:trPr>
          <w:trHeight w:val="3672"/>
        </w:trPr>
        <w:tc>
          <w:tcPr>
            <w:tcW w:w="1210" w:type="dxa"/>
            <w:vMerge w:val="restart"/>
            <w:tcBorders>
              <w:top w:val="single" w:sz="4" w:space="0" w:color="000000"/>
              <w:left w:val="single" w:sz="4" w:space="0" w:color="000000"/>
              <w:bottom w:val="nil"/>
              <w:right w:val="single" w:sz="4" w:space="0" w:color="000000"/>
            </w:tcBorders>
            <w:shd w:val="clear" w:color="auto" w:fill="auto"/>
            <w:vAlign w:val="center"/>
          </w:tcPr>
          <w:p w14:paraId="43500008"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三、商务部分（</w:t>
            </w:r>
            <w:r>
              <w:rPr>
                <w:rFonts w:ascii="方正仿宋_GB2312" w:eastAsia="方正仿宋_GB2312" w:hAnsi="方正仿宋_GB2312" w:cs="方正仿宋_GB2312" w:hint="eastAsia"/>
                <w:color w:val="000000"/>
                <w:sz w:val="20"/>
                <w:szCs w:val="20"/>
                <w:lang w:bidi="ar"/>
              </w:rPr>
              <w:t>30</w:t>
            </w:r>
            <w:r>
              <w:rPr>
                <w:rFonts w:ascii="方正仿宋_GB2312" w:eastAsia="方正仿宋_GB2312" w:hAnsi="方正仿宋_GB2312" w:cs="方正仿宋_GB2312" w:hint="eastAsia"/>
                <w:color w:val="000000"/>
                <w:sz w:val="20"/>
                <w:szCs w:val="20"/>
                <w:lang w:bidi="ar"/>
              </w:rPr>
              <w:t>分）</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E01F4"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售后服务体系方案</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DDFAE"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20</w:t>
            </w:r>
            <w:r>
              <w:rPr>
                <w:rFonts w:ascii="方正仿宋_GB2312" w:eastAsia="方正仿宋_GB2312" w:hAnsi="方正仿宋_GB2312" w:cs="方正仿宋_GB2312" w:hint="eastAsia"/>
                <w:color w:val="000000"/>
                <w:sz w:val="20"/>
                <w:szCs w:val="20"/>
                <w:lang w:bidi="ar"/>
              </w:rPr>
              <w:t>分</w:t>
            </w:r>
          </w:p>
        </w:tc>
        <w:tc>
          <w:tcPr>
            <w:tcW w:w="5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B01BB" w14:textId="77777777" w:rsidR="00030E47" w:rsidRDefault="00FB154E">
            <w:pPr>
              <w:widowControl/>
              <w:jc w:val="left"/>
              <w:textAlignment w:val="cente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投标人提供的售后服务体系方案，应包含但不限于：</w:t>
            </w:r>
          </w:p>
          <w:p w14:paraId="163E55F4" w14:textId="77777777" w:rsidR="00030E47" w:rsidRDefault="00FB154E">
            <w:pPr>
              <w:widowControl/>
              <w:jc w:val="left"/>
              <w:textAlignment w:val="cente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1.</w:t>
            </w:r>
            <w:r>
              <w:rPr>
                <w:rFonts w:ascii="方正仿宋_GB2312" w:eastAsia="方正仿宋_GB2312" w:hAnsi="方正仿宋_GB2312" w:cs="方正仿宋_GB2312" w:hint="eastAsia"/>
                <w:color w:val="000000"/>
                <w:sz w:val="20"/>
                <w:szCs w:val="20"/>
                <w:lang w:bidi="ar"/>
              </w:rPr>
              <w:t>设备维保年费（总分</w:t>
            </w:r>
            <w:r>
              <w:rPr>
                <w:rFonts w:ascii="方正仿宋_GB2312" w:eastAsia="方正仿宋_GB2312" w:hAnsi="方正仿宋_GB2312" w:cs="方正仿宋_GB2312" w:hint="eastAsia"/>
                <w:color w:val="000000"/>
                <w:sz w:val="20"/>
                <w:szCs w:val="20"/>
                <w:lang w:bidi="ar"/>
              </w:rPr>
              <w:t>5</w:t>
            </w:r>
            <w:r>
              <w:rPr>
                <w:rFonts w:ascii="方正仿宋_GB2312" w:eastAsia="方正仿宋_GB2312" w:hAnsi="方正仿宋_GB2312" w:cs="方正仿宋_GB2312" w:hint="eastAsia"/>
                <w:color w:val="000000"/>
                <w:sz w:val="20"/>
                <w:szCs w:val="20"/>
                <w:lang w:bidi="ar"/>
              </w:rPr>
              <w:t>分），维保年费最低的得</w:t>
            </w:r>
            <w:r>
              <w:rPr>
                <w:rFonts w:ascii="方正仿宋_GB2312" w:eastAsia="方正仿宋_GB2312" w:hAnsi="方正仿宋_GB2312" w:cs="方正仿宋_GB2312" w:hint="eastAsia"/>
                <w:color w:val="000000"/>
                <w:sz w:val="20"/>
                <w:szCs w:val="20"/>
                <w:lang w:bidi="ar"/>
              </w:rPr>
              <w:t>5</w:t>
            </w:r>
            <w:r>
              <w:rPr>
                <w:rFonts w:ascii="方正仿宋_GB2312" w:eastAsia="方正仿宋_GB2312" w:hAnsi="方正仿宋_GB2312" w:cs="方正仿宋_GB2312" w:hint="eastAsia"/>
                <w:color w:val="000000"/>
                <w:sz w:val="20"/>
                <w:szCs w:val="20"/>
                <w:lang w:bidi="ar"/>
              </w:rPr>
              <w:t>分，第二低的得</w:t>
            </w:r>
            <w:r>
              <w:rPr>
                <w:rFonts w:ascii="方正仿宋_GB2312" w:eastAsia="方正仿宋_GB2312" w:hAnsi="方正仿宋_GB2312" w:cs="方正仿宋_GB2312"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分，以此类推最低得分</w:t>
            </w:r>
            <w:r>
              <w:rPr>
                <w:rFonts w:ascii="方正仿宋_GB2312" w:eastAsia="方正仿宋_GB2312" w:hAnsi="方正仿宋_GB2312" w:cs="方正仿宋_GB2312" w:hint="eastAsia"/>
                <w:color w:val="000000"/>
                <w:sz w:val="20"/>
                <w:szCs w:val="20"/>
                <w:lang w:bidi="ar"/>
              </w:rPr>
              <w:t>0</w:t>
            </w:r>
            <w:r>
              <w:rPr>
                <w:rFonts w:ascii="方正仿宋_GB2312" w:eastAsia="方正仿宋_GB2312" w:hAnsi="方正仿宋_GB2312" w:cs="方正仿宋_GB2312" w:hint="eastAsia"/>
                <w:color w:val="000000"/>
                <w:sz w:val="20"/>
                <w:szCs w:val="20"/>
                <w:lang w:bidi="ar"/>
              </w:rPr>
              <w:t>分。</w:t>
            </w:r>
          </w:p>
          <w:p w14:paraId="70741E38" w14:textId="77777777" w:rsidR="00030E47" w:rsidRDefault="00FB154E">
            <w:pPr>
              <w:widowControl/>
              <w:jc w:val="left"/>
              <w:textAlignment w:val="cente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2.</w:t>
            </w:r>
            <w:r>
              <w:rPr>
                <w:rFonts w:ascii="方正仿宋_GB2312" w:eastAsia="方正仿宋_GB2312" w:hAnsi="方正仿宋_GB2312" w:cs="方正仿宋_GB2312" w:hint="eastAsia"/>
                <w:color w:val="000000"/>
                <w:sz w:val="20"/>
                <w:szCs w:val="20"/>
                <w:lang w:bidi="ar"/>
              </w:rPr>
              <w:t>服务本地化（</w:t>
            </w:r>
            <w:r>
              <w:rPr>
                <w:rFonts w:ascii="方正仿宋_GB2312" w:eastAsia="方正仿宋_GB2312" w:hAnsi="方正仿宋_GB2312" w:cs="方正仿宋_GB2312" w:hint="eastAsia"/>
                <w:color w:val="000000"/>
                <w:sz w:val="20"/>
                <w:szCs w:val="20"/>
                <w:lang w:bidi="ar"/>
              </w:rPr>
              <w:t>0-2</w:t>
            </w:r>
            <w:r>
              <w:rPr>
                <w:rFonts w:ascii="方正仿宋_GB2312" w:eastAsia="方正仿宋_GB2312" w:hAnsi="方正仿宋_GB2312" w:cs="方正仿宋_GB2312" w:hint="eastAsia"/>
                <w:color w:val="000000"/>
                <w:sz w:val="20"/>
                <w:szCs w:val="20"/>
                <w:lang w:bidi="ar"/>
              </w:rPr>
              <w:t>分）在本市或项目所在地区设有常驻服务机构或指定合作服务商（需提供证明）。</w:t>
            </w:r>
          </w:p>
          <w:p w14:paraId="31B84D78" w14:textId="77777777" w:rsidR="00030E47" w:rsidRDefault="00FB154E">
            <w:pPr>
              <w:widowControl/>
              <w:jc w:val="left"/>
              <w:textAlignment w:val="cente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3.</w:t>
            </w:r>
            <w:r>
              <w:rPr>
                <w:rFonts w:ascii="方正仿宋_GB2312" w:eastAsia="方正仿宋_GB2312" w:hAnsi="方正仿宋_GB2312" w:cs="方正仿宋_GB2312" w:hint="eastAsia"/>
                <w:color w:val="000000"/>
                <w:sz w:val="20"/>
                <w:szCs w:val="20"/>
                <w:lang w:bidi="ar"/>
              </w:rPr>
              <w:t>响应承诺（</w:t>
            </w:r>
            <w:r>
              <w:rPr>
                <w:rFonts w:ascii="方正仿宋_GB2312" w:eastAsia="方正仿宋_GB2312" w:hAnsi="方正仿宋_GB2312" w:cs="方正仿宋_GB2312" w:hint="eastAsia"/>
                <w:color w:val="000000"/>
                <w:sz w:val="20"/>
                <w:szCs w:val="20"/>
                <w:lang w:bidi="ar"/>
              </w:rPr>
              <w:t>0-2</w:t>
            </w:r>
            <w:r>
              <w:rPr>
                <w:rFonts w:ascii="方正仿宋_GB2312" w:eastAsia="方正仿宋_GB2312" w:hAnsi="方正仿宋_GB2312" w:cs="方正仿宋_GB2312" w:hint="eastAsia"/>
                <w:color w:val="000000"/>
                <w:sz w:val="20"/>
                <w:szCs w:val="20"/>
                <w:lang w:bidi="ar"/>
              </w:rPr>
              <w:t>分）故障响应时间、到场时间、解决时限。</w:t>
            </w:r>
            <w:r>
              <w:rPr>
                <w:rFonts w:ascii="方正仿宋_GB2312" w:eastAsia="方正仿宋_GB2312" w:hAnsi="方正仿宋_GB2312" w:cs="方正仿宋_GB2312" w:hint="eastAsia"/>
                <w:color w:val="000000"/>
                <w:sz w:val="20"/>
                <w:szCs w:val="20"/>
                <w:lang w:bidi="ar"/>
              </w:rPr>
              <w:br/>
              <w:t>4.</w:t>
            </w:r>
            <w:r>
              <w:rPr>
                <w:rFonts w:ascii="方正仿宋_GB2312" w:eastAsia="方正仿宋_GB2312" w:hAnsi="方正仿宋_GB2312" w:cs="方正仿宋_GB2312" w:hint="eastAsia"/>
                <w:color w:val="000000"/>
                <w:sz w:val="20"/>
                <w:szCs w:val="20"/>
                <w:lang w:bidi="ar"/>
              </w:rPr>
              <w:t>备件保障：备品备件清单、库存地点或供应承诺。</w:t>
            </w:r>
            <w:r>
              <w:rPr>
                <w:rFonts w:ascii="方正仿宋_GB2312" w:eastAsia="方正仿宋_GB2312" w:hAnsi="方正仿宋_GB2312" w:cs="方正仿宋_GB2312" w:hint="eastAsia"/>
                <w:color w:val="000000"/>
                <w:sz w:val="20"/>
                <w:szCs w:val="20"/>
                <w:lang w:bidi="ar"/>
              </w:rPr>
              <w:t>2</w:t>
            </w:r>
            <w:r>
              <w:rPr>
                <w:rFonts w:ascii="方正仿宋_GB2312" w:eastAsia="方正仿宋_GB2312" w:hAnsi="方正仿宋_GB2312" w:cs="方正仿宋_GB2312" w:hint="eastAsia"/>
                <w:color w:val="000000"/>
                <w:sz w:val="20"/>
                <w:szCs w:val="20"/>
                <w:lang w:bidi="ar"/>
              </w:rPr>
              <w:t>分</w:t>
            </w:r>
            <w:r>
              <w:rPr>
                <w:rFonts w:ascii="方正仿宋_GB2312" w:eastAsia="方正仿宋_GB2312" w:hAnsi="方正仿宋_GB2312" w:cs="方正仿宋_GB2312" w:hint="eastAsia"/>
                <w:color w:val="000000"/>
                <w:sz w:val="20"/>
                <w:szCs w:val="20"/>
                <w:lang w:bidi="ar"/>
              </w:rPr>
              <w:br/>
              <w:t>5.</w:t>
            </w:r>
            <w:r>
              <w:rPr>
                <w:rFonts w:ascii="方正仿宋_GB2312" w:eastAsia="方正仿宋_GB2312" w:hAnsi="方正仿宋_GB2312" w:cs="方正仿宋_GB2312" w:hint="eastAsia"/>
                <w:color w:val="000000"/>
                <w:sz w:val="20"/>
                <w:szCs w:val="20"/>
                <w:lang w:bidi="ar"/>
              </w:rPr>
              <w:t>操作培训承诺免费</w:t>
            </w:r>
            <w:r>
              <w:rPr>
                <w:rFonts w:ascii="方正仿宋_GB2312" w:eastAsia="方正仿宋_GB2312" w:hAnsi="方正仿宋_GB2312" w:cs="方正仿宋_GB2312" w:hint="eastAsia"/>
                <w:color w:val="000000"/>
                <w:sz w:val="20"/>
                <w:szCs w:val="20"/>
                <w:lang w:bidi="ar"/>
              </w:rPr>
              <w:t>（覆盖管理员、岗亭操作人员，</w:t>
            </w:r>
            <w:r>
              <w:rPr>
                <w:rFonts w:ascii="方正仿宋_GB2312" w:eastAsia="方正仿宋_GB2312" w:hAnsi="方正仿宋_GB2312" w:cs="方正仿宋_GB2312" w:hint="eastAsia"/>
                <w:color w:val="000000"/>
                <w:sz w:val="20"/>
                <w:szCs w:val="20"/>
                <w:lang w:bidi="ar"/>
              </w:rPr>
              <w:t>2</w:t>
            </w:r>
            <w:r>
              <w:rPr>
                <w:rFonts w:ascii="方正仿宋_GB2312" w:eastAsia="方正仿宋_GB2312" w:hAnsi="方正仿宋_GB2312" w:cs="方正仿宋_GB2312" w:hint="eastAsia"/>
                <w:color w:val="000000"/>
                <w:sz w:val="20"/>
                <w:szCs w:val="20"/>
                <w:lang w:bidi="ar"/>
              </w:rPr>
              <w:t>分），提供纸质</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电子版操作手册。</w:t>
            </w:r>
          </w:p>
          <w:p w14:paraId="0680C9A4" w14:textId="77777777" w:rsidR="00030E47" w:rsidRDefault="00FB154E">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6.</w:t>
            </w:r>
            <w:r>
              <w:rPr>
                <w:rFonts w:ascii="方正仿宋_GB2312" w:eastAsia="方正仿宋_GB2312" w:hAnsi="方正仿宋_GB2312" w:cs="方正仿宋_GB2312" w:hint="eastAsia"/>
                <w:color w:val="000000"/>
                <w:sz w:val="20"/>
                <w:szCs w:val="20"/>
                <w:lang w:bidi="ar"/>
              </w:rPr>
              <w:t>整体系统质保期（自验收合格之日起，</w:t>
            </w:r>
            <w:r>
              <w:rPr>
                <w:rFonts w:ascii="方正仿宋_GB2312" w:eastAsia="方正仿宋_GB2312" w:hAnsi="方正仿宋_GB2312" w:cs="方正仿宋_GB2312" w:hint="eastAsia"/>
                <w:color w:val="000000"/>
                <w:sz w:val="20"/>
                <w:szCs w:val="20"/>
                <w:lang w:bidi="ar"/>
              </w:rPr>
              <w:t>3-7</w:t>
            </w:r>
            <w:r>
              <w:rPr>
                <w:rFonts w:ascii="方正仿宋_GB2312" w:eastAsia="方正仿宋_GB2312" w:hAnsi="方正仿宋_GB2312" w:cs="方正仿宋_GB2312" w:hint="eastAsia"/>
                <w:color w:val="000000"/>
                <w:sz w:val="20"/>
                <w:szCs w:val="20"/>
                <w:lang w:bidi="ar"/>
              </w:rPr>
              <w:t>分），质保期一年的</w:t>
            </w:r>
            <w:r>
              <w:rPr>
                <w:rFonts w:ascii="方正仿宋_GB2312" w:eastAsia="方正仿宋_GB2312" w:hAnsi="方正仿宋_GB2312" w:cs="方正仿宋_GB2312" w:hint="eastAsia"/>
                <w:color w:val="000000"/>
                <w:sz w:val="20"/>
                <w:szCs w:val="20"/>
                <w:lang w:bidi="ar"/>
              </w:rPr>
              <w:t>3</w:t>
            </w:r>
            <w:r>
              <w:rPr>
                <w:rFonts w:ascii="方正仿宋_GB2312" w:eastAsia="方正仿宋_GB2312" w:hAnsi="方正仿宋_GB2312" w:cs="方正仿宋_GB2312" w:hint="eastAsia"/>
                <w:color w:val="000000"/>
                <w:sz w:val="20"/>
                <w:szCs w:val="20"/>
                <w:lang w:bidi="ar"/>
              </w:rPr>
              <w:t>分，每延长一年加</w:t>
            </w:r>
            <w:r>
              <w:rPr>
                <w:rFonts w:ascii="方正仿宋_GB2312" w:eastAsia="方正仿宋_GB2312" w:hAnsi="方正仿宋_GB2312" w:cs="方正仿宋_GB2312" w:hint="eastAsia"/>
                <w:color w:val="000000"/>
                <w:sz w:val="20"/>
                <w:szCs w:val="20"/>
                <w:lang w:bidi="ar"/>
              </w:rPr>
              <w:t>2</w:t>
            </w:r>
            <w:r>
              <w:rPr>
                <w:rFonts w:ascii="方正仿宋_GB2312" w:eastAsia="方正仿宋_GB2312" w:hAnsi="方正仿宋_GB2312" w:cs="方正仿宋_GB2312" w:hint="eastAsia"/>
                <w:color w:val="000000"/>
                <w:sz w:val="20"/>
                <w:szCs w:val="20"/>
                <w:lang w:bidi="ar"/>
              </w:rPr>
              <w:t>分，得分不超过</w:t>
            </w:r>
            <w:r>
              <w:rPr>
                <w:rFonts w:ascii="方正仿宋_GB2312" w:eastAsia="方正仿宋_GB2312" w:hAnsi="方正仿宋_GB2312" w:cs="方正仿宋_GB2312" w:hint="eastAsia"/>
                <w:color w:val="000000"/>
                <w:sz w:val="20"/>
                <w:szCs w:val="20"/>
                <w:lang w:bidi="ar"/>
              </w:rPr>
              <w:t>7</w:t>
            </w:r>
            <w:r>
              <w:rPr>
                <w:rFonts w:ascii="方正仿宋_GB2312" w:eastAsia="方正仿宋_GB2312" w:hAnsi="方正仿宋_GB2312" w:cs="方正仿宋_GB2312" w:hint="eastAsia"/>
                <w:color w:val="000000"/>
                <w:sz w:val="20"/>
                <w:szCs w:val="20"/>
                <w:lang w:bidi="ar"/>
              </w:rPr>
              <w:t>分。</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45247" w14:textId="77777777" w:rsidR="00030E47" w:rsidRDefault="00030E47">
            <w:pPr>
              <w:jc w:val="center"/>
              <w:rPr>
                <w:rFonts w:ascii="微软雅黑" w:eastAsia="微软雅黑" w:hAnsi="微软雅黑" w:cs="微软雅黑"/>
                <w:color w:val="000000"/>
                <w:sz w:val="20"/>
                <w:szCs w:val="20"/>
              </w:rPr>
            </w:pPr>
          </w:p>
        </w:tc>
      </w:tr>
      <w:tr w:rsidR="00030E47" w14:paraId="5197CD2C" w14:textId="77777777">
        <w:trPr>
          <w:trHeight w:val="2350"/>
        </w:trPr>
        <w:tc>
          <w:tcPr>
            <w:tcW w:w="1210" w:type="dxa"/>
            <w:vMerge/>
            <w:tcBorders>
              <w:top w:val="single" w:sz="4" w:space="0" w:color="000000"/>
              <w:left w:val="single" w:sz="4" w:space="0" w:color="000000"/>
              <w:bottom w:val="nil"/>
              <w:right w:val="single" w:sz="4" w:space="0" w:color="000000"/>
            </w:tcBorders>
            <w:shd w:val="clear" w:color="auto" w:fill="auto"/>
            <w:vAlign w:val="center"/>
          </w:tcPr>
          <w:p w14:paraId="1E60EECB" w14:textId="77777777" w:rsidR="00030E47" w:rsidRDefault="00030E47">
            <w:pPr>
              <w:jc w:val="center"/>
              <w:rPr>
                <w:rFonts w:ascii="方正仿宋_GB2312" w:eastAsia="方正仿宋_GB2312" w:hAnsi="方正仿宋_GB2312" w:cs="方正仿宋_GB2312"/>
                <w:color w:val="000000"/>
                <w:sz w:val="20"/>
                <w:szCs w:val="20"/>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5A8B5"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类似项目业绩</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5DBC1"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10</w:t>
            </w:r>
            <w:r>
              <w:rPr>
                <w:rFonts w:ascii="方正仿宋_GB2312" w:eastAsia="方正仿宋_GB2312" w:hAnsi="方正仿宋_GB2312" w:cs="方正仿宋_GB2312" w:hint="eastAsia"/>
                <w:color w:val="000000"/>
                <w:sz w:val="20"/>
                <w:szCs w:val="20"/>
                <w:lang w:bidi="ar"/>
              </w:rPr>
              <w:t>分</w:t>
            </w:r>
          </w:p>
        </w:tc>
        <w:tc>
          <w:tcPr>
            <w:tcW w:w="5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5733" w14:textId="77777777" w:rsidR="00030E47" w:rsidRDefault="00FB154E">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所有投标人需提供</w:t>
            </w:r>
            <w:r>
              <w:rPr>
                <w:rFonts w:ascii="方正仿宋_GB2312" w:eastAsia="方正仿宋_GB2312" w:hAnsi="方正仿宋_GB2312" w:cs="方正仿宋_GB2312" w:hint="eastAsia"/>
                <w:color w:val="000000"/>
                <w:sz w:val="20"/>
                <w:szCs w:val="20"/>
                <w:lang w:bidi="ar"/>
              </w:rPr>
              <w:t>2023</w:t>
            </w:r>
            <w:r>
              <w:rPr>
                <w:rFonts w:ascii="方正仿宋_GB2312" w:eastAsia="方正仿宋_GB2312" w:hAnsi="方正仿宋_GB2312" w:cs="方正仿宋_GB2312" w:hint="eastAsia"/>
                <w:color w:val="000000"/>
                <w:sz w:val="20"/>
                <w:szCs w:val="20"/>
                <w:lang w:bidi="ar"/>
              </w:rPr>
              <w:t>年</w:t>
            </w:r>
            <w:r>
              <w:rPr>
                <w:rFonts w:ascii="方正仿宋_GB2312" w:eastAsia="方正仿宋_GB2312" w:hAnsi="方正仿宋_GB2312" w:cs="方正仿宋_GB2312" w:hint="eastAsia"/>
                <w:color w:val="000000"/>
                <w:sz w:val="20"/>
                <w:szCs w:val="20"/>
                <w:lang w:bidi="ar"/>
              </w:rPr>
              <w:t>1</w:t>
            </w:r>
            <w:r>
              <w:rPr>
                <w:rFonts w:ascii="方正仿宋_GB2312" w:eastAsia="方正仿宋_GB2312" w:hAnsi="方正仿宋_GB2312" w:cs="方正仿宋_GB2312" w:hint="eastAsia"/>
                <w:color w:val="000000"/>
                <w:sz w:val="20"/>
                <w:szCs w:val="20"/>
                <w:lang w:bidi="ar"/>
              </w:rPr>
              <w:t>月至今以来完成的本地类似停车场计时计费系统项目的合同关键页（包括封面、签字盖章页、内容摘要等）复印件加盖公章。</w:t>
            </w:r>
            <w:r>
              <w:rPr>
                <w:rFonts w:ascii="方正仿宋_GB2312" w:eastAsia="方正仿宋_GB2312" w:hAnsi="方正仿宋_GB2312" w:cs="方正仿宋_GB2312" w:hint="eastAsia"/>
                <w:color w:val="000000"/>
                <w:sz w:val="20"/>
                <w:szCs w:val="20"/>
                <w:lang w:bidi="ar"/>
              </w:rPr>
              <w:br/>
            </w:r>
            <w:r>
              <w:rPr>
                <w:rFonts w:ascii="方正仿宋_GB2312" w:eastAsia="方正仿宋_GB2312" w:hAnsi="方正仿宋_GB2312" w:cs="方正仿宋_GB2312" w:hint="eastAsia"/>
                <w:color w:val="000000"/>
                <w:sz w:val="20"/>
                <w:szCs w:val="20"/>
                <w:lang w:bidi="ar"/>
              </w:rPr>
              <w:t>得分计算：</w:t>
            </w:r>
            <w:r>
              <w:rPr>
                <w:rFonts w:ascii="方正仿宋_GB2312" w:eastAsia="方正仿宋_GB2312" w:hAnsi="方正仿宋_GB2312" w:cs="方正仿宋_GB2312" w:hint="eastAsia"/>
                <w:color w:val="000000"/>
                <w:sz w:val="20"/>
                <w:szCs w:val="20"/>
                <w:lang w:bidi="ar"/>
              </w:rPr>
              <w:br/>
            </w:r>
            <w:r>
              <w:rPr>
                <w:rFonts w:ascii="方正仿宋_GB2312" w:eastAsia="方正仿宋_GB2312" w:hAnsi="方正仿宋_GB2312" w:cs="方正仿宋_GB2312" w:hint="eastAsia"/>
                <w:color w:val="000000"/>
                <w:sz w:val="20"/>
                <w:szCs w:val="20"/>
                <w:lang w:bidi="ar"/>
              </w:rPr>
              <w:t>提供符合要求的业绩合同份数。每提供</w:t>
            </w:r>
            <w:r>
              <w:rPr>
                <w:rFonts w:ascii="方正仿宋_GB2312" w:eastAsia="方正仿宋_GB2312" w:hAnsi="方正仿宋_GB2312" w:cs="方正仿宋_GB2312" w:hint="eastAsia"/>
                <w:color w:val="000000"/>
                <w:sz w:val="20"/>
                <w:szCs w:val="20"/>
                <w:lang w:bidi="ar"/>
              </w:rPr>
              <w:t>1</w:t>
            </w:r>
            <w:r>
              <w:rPr>
                <w:rFonts w:ascii="方正仿宋_GB2312" w:eastAsia="方正仿宋_GB2312" w:hAnsi="方正仿宋_GB2312" w:cs="方正仿宋_GB2312" w:hint="eastAsia"/>
                <w:color w:val="000000"/>
                <w:sz w:val="20"/>
                <w:szCs w:val="20"/>
                <w:lang w:bidi="ar"/>
              </w:rPr>
              <w:t>份有效业绩合同得</w:t>
            </w:r>
            <w:r>
              <w:rPr>
                <w:rFonts w:ascii="方正仿宋_GB2312" w:eastAsia="方正仿宋_GB2312" w:hAnsi="方正仿宋_GB2312" w:cs="方正仿宋_GB2312" w:hint="eastAsia"/>
                <w:color w:val="000000"/>
                <w:sz w:val="20"/>
                <w:szCs w:val="20"/>
                <w:lang w:bidi="ar"/>
              </w:rPr>
              <w:t>2</w:t>
            </w:r>
            <w:r>
              <w:rPr>
                <w:rFonts w:ascii="方正仿宋_GB2312" w:eastAsia="方正仿宋_GB2312" w:hAnsi="方正仿宋_GB2312" w:cs="方正仿宋_GB2312" w:hint="eastAsia"/>
                <w:color w:val="000000"/>
                <w:sz w:val="20"/>
                <w:szCs w:val="20"/>
                <w:lang w:bidi="ar"/>
              </w:rPr>
              <w:t>分，本项累计不超过</w:t>
            </w:r>
            <w:r>
              <w:rPr>
                <w:rFonts w:ascii="方正仿宋_GB2312" w:eastAsia="方正仿宋_GB2312" w:hAnsi="方正仿宋_GB2312" w:cs="方正仿宋_GB2312" w:hint="eastAsia"/>
                <w:color w:val="000000"/>
                <w:sz w:val="20"/>
                <w:szCs w:val="20"/>
                <w:lang w:bidi="ar"/>
              </w:rPr>
              <w:t>10</w:t>
            </w:r>
            <w:r>
              <w:rPr>
                <w:rFonts w:ascii="方正仿宋_GB2312" w:eastAsia="方正仿宋_GB2312" w:hAnsi="方正仿宋_GB2312" w:cs="方正仿宋_GB2312" w:hint="eastAsia"/>
                <w:color w:val="000000"/>
                <w:sz w:val="20"/>
                <w:szCs w:val="20"/>
                <w:lang w:bidi="ar"/>
              </w:rPr>
              <w:t>分。注：未提供任何业绩证明材料的，本项得</w:t>
            </w:r>
            <w:r>
              <w:rPr>
                <w:rFonts w:ascii="方正仿宋_GB2312" w:eastAsia="方正仿宋_GB2312" w:hAnsi="方正仿宋_GB2312" w:cs="方正仿宋_GB2312" w:hint="eastAsia"/>
                <w:color w:val="000000"/>
                <w:sz w:val="20"/>
                <w:szCs w:val="20"/>
                <w:lang w:bidi="ar"/>
              </w:rPr>
              <w:t>0</w:t>
            </w:r>
            <w:r>
              <w:rPr>
                <w:rFonts w:ascii="方正仿宋_GB2312" w:eastAsia="方正仿宋_GB2312" w:hAnsi="方正仿宋_GB2312" w:cs="方正仿宋_GB2312" w:hint="eastAsia"/>
                <w:color w:val="000000"/>
                <w:sz w:val="20"/>
                <w:szCs w:val="20"/>
                <w:lang w:bidi="ar"/>
              </w:rPr>
              <w:t>分。</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A226E" w14:textId="77777777" w:rsidR="00030E47" w:rsidRDefault="00030E47">
            <w:pPr>
              <w:jc w:val="center"/>
              <w:rPr>
                <w:rFonts w:ascii="微软雅黑" w:eastAsia="微软雅黑" w:hAnsi="微软雅黑" w:cs="微软雅黑"/>
                <w:color w:val="000000"/>
                <w:sz w:val="20"/>
                <w:szCs w:val="20"/>
              </w:rPr>
            </w:pPr>
          </w:p>
        </w:tc>
      </w:tr>
      <w:tr w:rsidR="00030E47" w14:paraId="7E4DA216" w14:textId="77777777">
        <w:trPr>
          <w:trHeight w:val="640"/>
        </w:trPr>
        <w:tc>
          <w:tcPr>
            <w:tcW w:w="83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A6EA73" w14:textId="77777777" w:rsidR="00030E47" w:rsidRDefault="00FB154E">
            <w:pPr>
              <w:widowControl/>
              <w:jc w:val="center"/>
              <w:textAlignment w:val="center"/>
              <w:rPr>
                <w:rFonts w:ascii="方正公文小标宋" w:eastAsia="方正公文小标宋" w:hAnsi="方正公文小标宋" w:cs="方正公文小标宋"/>
                <w:b/>
                <w:bCs/>
                <w:color w:val="000000"/>
                <w:sz w:val="20"/>
                <w:szCs w:val="20"/>
              </w:rPr>
            </w:pPr>
            <w:r>
              <w:rPr>
                <w:rFonts w:ascii="方正公文小标宋" w:eastAsia="方正公文小标宋" w:hAnsi="方正公文小标宋" w:cs="方正公文小标宋" w:hint="eastAsia"/>
                <w:b/>
                <w:bCs/>
                <w:color w:val="000000"/>
                <w:sz w:val="20"/>
                <w:szCs w:val="20"/>
                <w:lang w:bidi="ar"/>
              </w:rPr>
              <w:t>总分</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D12F8" w14:textId="77777777" w:rsidR="00030E47" w:rsidRDefault="00030E47">
            <w:pPr>
              <w:jc w:val="center"/>
              <w:rPr>
                <w:rFonts w:ascii="微软雅黑" w:eastAsia="微软雅黑" w:hAnsi="微软雅黑" w:cs="微软雅黑"/>
                <w:color w:val="000000"/>
                <w:sz w:val="20"/>
                <w:szCs w:val="20"/>
              </w:rPr>
            </w:pPr>
          </w:p>
        </w:tc>
      </w:tr>
      <w:tr w:rsidR="00030E47" w14:paraId="4FC2D203" w14:textId="77777777">
        <w:trPr>
          <w:trHeight w:val="372"/>
        </w:trPr>
        <w:tc>
          <w:tcPr>
            <w:tcW w:w="1210" w:type="dxa"/>
            <w:tcBorders>
              <w:top w:val="nil"/>
              <w:left w:val="nil"/>
              <w:bottom w:val="nil"/>
              <w:right w:val="nil"/>
            </w:tcBorders>
            <w:shd w:val="clear" w:color="auto" w:fill="auto"/>
            <w:vAlign w:val="center"/>
          </w:tcPr>
          <w:p w14:paraId="035018B6" w14:textId="77777777" w:rsidR="00030E47" w:rsidRDefault="00030E47">
            <w:pPr>
              <w:jc w:val="center"/>
              <w:rPr>
                <w:rFonts w:ascii="宋体" w:eastAsia="宋体" w:hAnsi="宋体" w:cs="宋体"/>
                <w:color w:val="000000"/>
                <w:sz w:val="24"/>
                <w:szCs w:val="24"/>
              </w:rPr>
            </w:pPr>
          </w:p>
        </w:tc>
        <w:tc>
          <w:tcPr>
            <w:tcW w:w="1127" w:type="dxa"/>
            <w:tcBorders>
              <w:top w:val="nil"/>
              <w:left w:val="nil"/>
              <w:bottom w:val="nil"/>
              <w:right w:val="nil"/>
            </w:tcBorders>
            <w:shd w:val="clear" w:color="auto" w:fill="auto"/>
            <w:vAlign w:val="center"/>
          </w:tcPr>
          <w:p w14:paraId="32D0B531" w14:textId="77777777" w:rsidR="00030E47" w:rsidRDefault="00030E47">
            <w:pPr>
              <w:jc w:val="center"/>
              <w:rPr>
                <w:rFonts w:ascii="宋体" w:eastAsia="宋体" w:hAnsi="宋体" w:cs="宋体"/>
                <w:color w:val="000000"/>
                <w:sz w:val="24"/>
                <w:szCs w:val="24"/>
              </w:rPr>
            </w:pPr>
          </w:p>
        </w:tc>
        <w:tc>
          <w:tcPr>
            <w:tcW w:w="913" w:type="dxa"/>
            <w:tcBorders>
              <w:top w:val="nil"/>
              <w:left w:val="nil"/>
              <w:bottom w:val="nil"/>
              <w:right w:val="nil"/>
            </w:tcBorders>
            <w:shd w:val="clear" w:color="auto" w:fill="auto"/>
            <w:vAlign w:val="center"/>
          </w:tcPr>
          <w:p w14:paraId="0BC3DFB0" w14:textId="77777777" w:rsidR="00030E47" w:rsidRDefault="00030E47">
            <w:pPr>
              <w:jc w:val="center"/>
              <w:rPr>
                <w:rFonts w:ascii="宋体" w:eastAsia="宋体" w:hAnsi="宋体" w:cs="宋体"/>
                <w:color w:val="000000"/>
                <w:sz w:val="24"/>
                <w:szCs w:val="24"/>
              </w:rPr>
            </w:pPr>
          </w:p>
        </w:tc>
        <w:tc>
          <w:tcPr>
            <w:tcW w:w="5112" w:type="dxa"/>
            <w:tcBorders>
              <w:top w:val="nil"/>
              <w:left w:val="nil"/>
              <w:bottom w:val="nil"/>
              <w:right w:val="nil"/>
            </w:tcBorders>
            <w:shd w:val="clear" w:color="auto" w:fill="auto"/>
            <w:vAlign w:val="center"/>
          </w:tcPr>
          <w:p w14:paraId="746926F8" w14:textId="77777777" w:rsidR="00030E47" w:rsidRDefault="00030E47">
            <w:pPr>
              <w:jc w:val="center"/>
              <w:rPr>
                <w:rFonts w:ascii="宋体" w:eastAsia="宋体" w:hAnsi="宋体" w:cs="宋体"/>
                <w:color w:val="000000"/>
                <w:sz w:val="24"/>
                <w:szCs w:val="24"/>
              </w:rPr>
            </w:pPr>
          </w:p>
        </w:tc>
        <w:tc>
          <w:tcPr>
            <w:tcW w:w="875" w:type="dxa"/>
            <w:tcBorders>
              <w:top w:val="nil"/>
              <w:left w:val="nil"/>
              <w:bottom w:val="nil"/>
              <w:right w:val="nil"/>
            </w:tcBorders>
            <w:shd w:val="clear" w:color="auto" w:fill="auto"/>
            <w:vAlign w:val="center"/>
          </w:tcPr>
          <w:p w14:paraId="0108F59A" w14:textId="77777777" w:rsidR="00030E47" w:rsidRDefault="00030E47">
            <w:pPr>
              <w:jc w:val="center"/>
              <w:rPr>
                <w:rFonts w:ascii="宋体" w:eastAsia="宋体" w:hAnsi="宋体" w:cs="宋体"/>
                <w:color w:val="000000"/>
                <w:sz w:val="24"/>
                <w:szCs w:val="24"/>
              </w:rPr>
            </w:pPr>
          </w:p>
        </w:tc>
      </w:tr>
      <w:tr w:rsidR="00030E47" w14:paraId="6FEB862A" w14:textId="77777777">
        <w:trPr>
          <w:trHeight w:val="640"/>
        </w:trPr>
        <w:tc>
          <w:tcPr>
            <w:tcW w:w="1210" w:type="dxa"/>
            <w:tcBorders>
              <w:top w:val="nil"/>
              <w:left w:val="nil"/>
              <w:bottom w:val="nil"/>
              <w:right w:val="nil"/>
            </w:tcBorders>
            <w:shd w:val="clear" w:color="auto" w:fill="auto"/>
            <w:vAlign w:val="center"/>
          </w:tcPr>
          <w:p w14:paraId="7FFF985A"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评分人：</w:t>
            </w:r>
          </w:p>
        </w:tc>
        <w:tc>
          <w:tcPr>
            <w:tcW w:w="1127" w:type="dxa"/>
            <w:tcBorders>
              <w:top w:val="nil"/>
              <w:left w:val="nil"/>
              <w:bottom w:val="nil"/>
              <w:right w:val="nil"/>
            </w:tcBorders>
            <w:shd w:val="clear" w:color="auto" w:fill="auto"/>
            <w:vAlign w:val="center"/>
          </w:tcPr>
          <w:p w14:paraId="0B84A325" w14:textId="77777777" w:rsidR="00030E47" w:rsidRDefault="00030E47">
            <w:pPr>
              <w:jc w:val="center"/>
              <w:rPr>
                <w:rFonts w:ascii="方正仿宋_GB2312" w:eastAsia="方正仿宋_GB2312" w:hAnsi="方正仿宋_GB2312" w:cs="方正仿宋_GB2312"/>
                <w:color w:val="000000"/>
                <w:sz w:val="20"/>
                <w:szCs w:val="20"/>
              </w:rPr>
            </w:pPr>
          </w:p>
        </w:tc>
        <w:tc>
          <w:tcPr>
            <w:tcW w:w="913" w:type="dxa"/>
            <w:tcBorders>
              <w:top w:val="nil"/>
              <w:left w:val="nil"/>
              <w:bottom w:val="nil"/>
              <w:right w:val="nil"/>
            </w:tcBorders>
            <w:shd w:val="clear" w:color="auto" w:fill="auto"/>
            <w:vAlign w:val="center"/>
          </w:tcPr>
          <w:p w14:paraId="7A736C06" w14:textId="77777777" w:rsidR="00030E47" w:rsidRDefault="00030E47">
            <w:pPr>
              <w:jc w:val="center"/>
              <w:rPr>
                <w:rFonts w:ascii="方正仿宋_GB2312" w:eastAsia="方正仿宋_GB2312" w:hAnsi="方正仿宋_GB2312" w:cs="方正仿宋_GB2312"/>
                <w:color w:val="000000"/>
                <w:sz w:val="20"/>
                <w:szCs w:val="20"/>
              </w:rPr>
            </w:pPr>
          </w:p>
        </w:tc>
        <w:tc>
          <w:tcPr>
            <w:tcW w:w="5112" w:type="dxa"/>
            <w:tcBorders>
              <w:top w:val="nil"/>
              <w:left w:val="nil"/>
              <w:bottom w:val="nil"/>
              <w:right w:val="nil"/>
            </w:tcBorders>
            <w:shd w:val="clear" w:color="auto" w:fill="auto"/>
            <w:vAlign w:val="center"/>
          </w:tcPr>
          <w:p w14:paraId="39041B1D" w14:textId="77777777" w:rsidR="00030E47" w:rsidRDefault="00FB154E">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日期：</w:t>
            </w:r>
          </w:p>
        </w:tc>
        <w:tc>
          <w:tcPr>
            <w:tcW w:w="875" w:type="dxa"/>
            <w:tcBorders>
              <w:top w:val="nil"/>
              <w:left w:val="nil"/>
              <w:bottom w:val="nil"/>
              <w:right w:val="nil"/>
            </w:tcBorders>
            <w:shd w:val="clear" w:color="auto" w:fill="auto"/>
            <w:vAlign w:val="center"/>
          </w:tcPr>
          <w:p w14:paraId="6D9107F7" w14:textId="77777777" w:rsidR="00030E47" w:rsidRDefault="00030E47">
            <w:pPr>
              <w:jc w:val="center"/>
              <w:rPr>
                <w:rFonts w:ascii="方正仿宋_GB2312" w:eastAsia="方正仿宋_GB2312" w:hAnsi="方正仿宋_GB2312" w:cs="方正仿宋_GB2312"/>
                <w:color w:val="000000"/>
                <w:sz w:val="20"/>
                <w:szCs w:val="20"/>
              </w:rPr>
            </w:pPr>
          </w:p>
        </w:tc>
      </w:tr>
      <w:tr w:rsidR="00030E47" w14:paraId="07769423" w14:textId="77777777">
        <w:trPr>
          <w:trHeight w:val="255"/>
        </w:trPr>
        <w:tc>
          <w:tcPr>
            <w:tcW w:w="9237" w:type="dxa"/>
            <w:gridSpan w:val="5"/>
            <w:tcBorders>
              <w:top w:val="nil"/>
              <w:left w:val="nil"/>
              <w:bottom w:val="nil"/>
              <w:right w:val="nil"/>
            </w:tcBorders>
            <w:shd w:val="clear" w:color="auto" w:fill="auto"/>
            <w:vAlign w:val="center"/>
          </w:tcPr>
          <w:p w14:paraId="3986E7C7" w14:textId="77777777" w:rsidR="00030E47" w:rsidRDefault="00030E47">
            <w:pPr>
              <w:widowControl/>
              <w:jc w:val="left"/>
              <w:textAlignment w:val="center"/>
              <w:rPr>
                <w:rFonts w:ascii="方正仿宋_GB2312" w:eastAsia="方正仿宋_GB2312" w:hAnsi="方正仿宋_GB2312" w:cs="方正仿宋_GB2312"/>
                <w:color w:val="000000"/>
                <w:sz w:val="20"/>
                <w:szCs w:val="20"/>
                <w:lang w:bidi="ar"/>
              </w:rPr>
            </w:pPr>
          </w:p>
        </w:tc>
      </w:tr>
      <w:tr w:rsidR="00030E47" w14:paraId="70E2C4F1" w14:textId="77777777">
        <w:trPr>
          <w:trHeight w:val="600"/>
        </w:trPr>
        <w:tc>
          <w:tcPr>
            <w:tcW w:w="9237" w:type="dxa"/>
            <w:gridSpan w:val="5"/>
            <w:tcBorders>
              <w:top w:val="nil"/>
              <w:left w:val="nil"/>
              <w:bottom w:val="nil"/>
              <w:right w:val="nil"/>
            </w:tcBorders>
            <w:shd w:val="clear" w:color="auto" w:fill="auto"/>
            <w:vAlign w:val="center"/>
          </w:tcPr>
          <w:p w14:paraId="6B1DCA32" w14:textId="77777777" w:rsidR="00030E47" w:rsidRDefault="00FB154E">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评审计分：各评委独立打分，所有分项得分均精确到小数点后一位，汇总时计算算术平均分（保留两位小数）为该项最终得分。</w:t>
            </w:r>
          </w:p>
        </w:tc>
      </w:tr>
    </w:tbl>
    <w:p w14:paraId="46AA373A" w14:textId="77777777" w:rsidR="00030E47" w:rsidRDefault="00030E47">
      <w:pPr>
        <w:pStyle w:val="Style13"/>
        <w:widowControl w:val="0"/>
      </w:pPr>
    </w:p>
    <w:sectPr w:rsidR="00030E47">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8A8C3" w14:textId="77777777" w:rsidR="00FB154E" w:rsidRDefault="00FB154E">
      <w:r>
        <w:separator/>
      </w:r>
    </w:p>
  </w:endnote>
  <w:endnote w:type="continuationSeparator" w:id="0">
    <w:p w14:paraId="251DE7E6" w14:textId="77777777" w:rsidR="00FB154E" w:rsidRDefault="00FB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embedRegular r:id="rId1" w:subsetted="1" w:fontKey="{D4983F10-94AE-4634-B787-3964BADAAC5B}"/>
    <w:embedBold r:id="rId2" w:subsetted="1" w:fontKey="{D9A2E16C-9790-4AFB-B975-6B783A33BF5A}"/>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3" w:subsetted="1" w:fontKey="{7E11252E-728D-4F32-8C4A-1F4B9EBEC6B5}"/>
    <w:embedBold r:id="rId4" w:subsetted="1" w:fontKey="{65ED911F-1091-4FB7-9FB5-B5FAA43EDD11}"/>
  </w:font>
  <w:font w:name="黑体">
    <w:altName w:val="SimHei"/>
    <w:panose1 w:val="02010600030101010101"/>
    <w:charset w:val="86"/>
    <w:family w:val="modern"/>
    <w:pitch w:val="fixed"/>
    <w:sig w:usb0="800002BF" w:usb1="38CF7CFA" w:usb2="00000016" w:usb3="00000000" w:csb0="00040001" w:csb1="00000000"/>
    <w:embedRegular r:id="rId5" w:subsetted="1" w:fontKey="{37410682-4943-4182-9469-7D40AF51A53E}"/>
    <w:embedBold r:id="rId6" w:subsetted="1" w:fontKey="{972177C2-6F47-4977-82E1-9E6C0AD656FF}"/>
  </w:font>
  <w:font w:name="Wingdings">
    <w:panose1 w:val="05000000000000000000"/>
    <w:charset w:val="02"/>
    <w:family w:val="auto"/>
    <w:pitch w:val="variable"/>
    <w:sig w:usb0="00000000" w:usb1="10000000" w:usb2="00000000" w:usb3="00000000" w:csb0="80000000" w:csb1="00000000"/>
  </w:font>
  <w:font w:name="方正公文小标宋">
    <w:altName w:val="微软雅黑"/>
    <w:charset w:val="86"/>
    <w:family w:val="auto"/>
    <w:pitch w:val="default"/>
    <w:sig w:usb0="A00002BF" w:usb1="38CF7CFA" w:usb2="00000016" w:usb3="00000000" w:csb0="00040001" w:csb1="00000000"/>
    <w:embedBold r:id="rId7" w:subsetted="1" w:fontKey="{CE678EFE-D7A9-4974-9B19-43F9A3EA2AB6}"/>
  </w:font>
  <w:font w:name="方正仿宋_GB2312">
    <w:altName w:val="微软雅黑"/>
    <w:charset w:val="86"/>
    <w:family w:val="auto"/>
    <w:pitch w:val="default"/>
    <w:sig w:usb0="A00002BF" w:usb1="184F6CFA" w:usb2="00000012" w:usb3="00000000" w:csb0="00040001" w:csb1="00000000"/>
    <w:embedRegular r:id="rId8" w:subsetted="1" w:fontKey="{440FC269-01ED-4CC4-8705-49308B736539}"/>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0B4B" w14:textId="77777777" w:rsidR="00FB154E" w:rsidRDefault="00FB154E">
      <w:r>
        <w:separator/>
      </w:r>
    </w:p>
  </w:footnote>
  <w:footnote w:type="continuationSeparator" w:id="0">
    <w:p w14:paraId="42B8AAD6" w14:textId="77777777" w:rsidR="00FB154E" w:rsidRDefault="00FB1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2DCF" w14:textId="77777777" w:rsidR="00030E47" w:rsidRDefault="00FB154E">
    <w:pPr>
      <w:pStyle w:val="a6"/>
      <w:rPr>
        <w:rFonts w:ascii="仿宋" w:eastAsia="仿宋" w:hAnsi="仿宋" w:cs="仿宋"/>
        <w:sz w:val="21"/>
        <w:szCs w:val="21"/>
      </w:rPr>
    </w:pPr>
    <w:r>
      <w:rPr>
        <w:rFonts w:eastAsia="仿宋_GB2312" w:hint="eastAsia"/>
        <w:noProof/>
      </w:rPr>
      <w:drawing>
        <wp:anchor distT="0" distB="0" distL="114300" distR="114300" simplePos="0" relativeHeight="251660288" behindDoc="1" locked="0" layoutInCell="1" allowOverlap="1" wp14:anchorId="4B5618C1" wp14:editId="41006EF8">
          <wp:simplePos x="0" y="0"/>
          <wp:positionH relativeFrom="column">
            <wp:posOffset>3474720</wp:posOffset>
          </wp:positionH>
          <wp:positionV relativeFrom="paragraph">
            <wp:posOffset>-27305</wp:posOffset>
          </wp:positionV>
          <wp:extent cx="2405380" cy="313690"/>
          <wp:effectExtent l="0" t="0" r="13970" b="10160"/>
          <wp:wrapTight wrapText="bothSides">
            <wp:wrapPolygon edited="0">
              <wp:start x="513" y="0"/>
              <wp:lineTo x="0" y="4066"/>
              <wp:lineTo x="0" y="16266"/>
              <wp:lineTo x="342" y="20332"/>
              <wp:lineTo x="19844" y="20332"/>
              <wp:lineTo x="21383" y="20332"/>
              <wp:lineTo x="21383" y="1355"/>
              <wp:lineTo x="2737" y="0"/>
              <wp:lineTo x="513" y="0"/>
            </wp:wrapPolygon>
          </wp:wrapTight>
          <wp:docPr id="1" name="图片 3" descr="资源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资源 5"/>
                  <pic:cNvPicPr>
                    <a:picLocks noChangeAspect="1"/>
                  </pic:cNvPicPr>
                </pic:nvPicPr>
                <pic:blipFill>
                  <a:blip r:embed="rId1"/>
                  <a:stretch>
                    <a:fillRect/>
                  </a:stretch>
                </pic:blipFill>
                <pic:spPr>
                  <a:xfrm>
                    <a:off x="0" y="0"/>
                    <a:ext cx="2405380" cy="31369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isplayBackgroundShape/>
  <w:embedTrueTypeFonts/>
  <w:saveSubsetFonts/>
  <w:proofState w:spelling="clean"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DD"/>
    <w:rsid w:val="00030E47"/>
    <w:rsid w:val="004A5FFD"/>
    <w:rsid w:val="00590E75"/>
    <w:rsid w:val="007622DD"/>
    <w:rsid w:val="00DD3A89"/>
    <w:rsid w:val="00FB154E"/>
    <w:rsid w:val="01D47280"/>
    <w:rsid w:val="054E4947"/>
    <w:rsid w:val="056B1570"/>
    <w:rsid w:val="059D6B5E"/>
    <w:rsid w:val="06BB118B"/>
    <w:rsid w:val="06C34238"/>
    <w:rsid w:val="06EC2A14"/>
    <w:rsid w:val="072D2D90"/>
    <w:rsid w:val="075514AC"/>
    <w:rsid w:val="07B62F76"/>
    <w:rsid w:val="0878538F"/>
    <w:rsid w:val="08953F0A"/>
    <w:rsid w:val="093D66CF"/>
    <w:rsid w:val="0998362D"/>
    <w:rsid w:val="09D53CCE"/>
    <w:rsid w:val="0A542C2A"/>
    <w:rsid w:val="0BB95987"/>
    <w:rsid w:val="0D156991"/>
    <w:rsid w:val="0EC71F0D"/>
    <w:rsid w:val="0F44355D"/>
    <w:rsid w:val="0FBD2687"/>
    <w:rsid w:val="12760EB2"/>
    <w:rsid w:val="12953615"/>
    <w:rsid w:val="156A5A17"/>
    <w:rsid w:val="16F12F4A"/>
    <w:rsid w:val="174473CA"/>
    <w:rsid w:val="19A075E2"/>
    <w:rsid w:val="1B4D7ECA"/>
    <w:rsid w:val="1D8316F5"/>
    <w:rsid w:val="1DE81558"/>
    <w:rsid w:val="1EB25DB2"/>
    <w:rsid w:val="219464FF"/>
    <w:rsid w:val="244020ED"/>
    <w:rsid w:val="244E2DF3"/>
    <w:rsid w:val="2A7314C2"/>
    <w:rsid w:val="2B5806CF"/>
    <w:rsid w:val="2E827711"/>
    <w:rsid w:val="30C2733F"/>
    <w:rsid w:val="32E41DED"/>
    <w:rsid w:val="34146925"/>
    <w:rsid w:val="341E7629"/>
    <w:rsid w:val="34517C38"/>
    <w:rsid w:val="38177641"/>
    <w:rsid w:val="39142FA9"/>
    <w:rsid w:val="39FB02AE"/>
    <w:rsid w:val="3AC04378"/>
    <w:rsid w:val="3B27206B"/>
    <w:rsid w:val="412B4AC4"/>
    <w:rsid w:val="43632BA2"/>
    <w:rsid w:val="451250C2"/>
    <w:rsid w:val="472B1342"/>
    <w:rsid w:val="49012312"/>
    <w:rsid w:val="49C05A88"/>
    <w:rsid w:val="4ABB5336"/>
    <w:rsid w:val="4C097FBD"/>
    <w:rsid w:val="4CA20139"/>
    <w:rsid w:val="4D6F6E19"/>
    <w:rsid w:val="4DF6359F"/>
    <w:rsid w:val="4EE521B9"/>
    <w:rsid w:val="51077983"/>
    <w:rsid w:val="51184FE8"/>
    <w:rsid w:val="51F02C00"/>
    <w:rsid w:val="52A15B8C"/>
    <w:rsid w:val="53006210"/>
    <w:rsid w:val="530775F4"/>
    <w:rsid w:val="555F272B"/>
    <w:rsid w:val="56694C24"/>
    <w:rsid w:val="56A874FB"/>
    <w:rsid w:val="56AD7BC7"/>
    <w:rsid w:val="573E602B"/>
    <w:rsid w:val="5ABE7AB0"/>
    <w:rsid w:val="5B0E6B12"/>
    <w:rsid w:val="5BD11DEA"/>
    <w:rsid w:val="5FB62BC7"/>
    <w:rsid w:val="615C1189"/>
    <w:rsid w:val="636E68B5"/>
    <w:rsid w:val="67F92500"/>
    <w:rsid w:val="691E5BA6"/>
    <w:rsid w:val="698E1745"/>
    <w:rsid w:val="6A4D0699"/>
    <w:rsid w:val="6B610E46"/>
    <w:rsid w:val="6BB77F23"/>
    <w:rsid w:val="6BCD27FD"/>
    <w:rsid w:val="6C081DE6"/>
    <w:rsid w:val="6CE74F9E"/>
    <w:rsid w:val="6D1C7EA3"/>
    <w:rsid w:val="6DAF35BF"/>
    <w:rsid w:val="6E6070D8"/>
    <w:rsid w:val="6F232408"/>
    <w:rsid w:val="70B61B39"/>
    <w:rsid w:val="70B678C8"/>
    <w:rsid w:val="710540F1"/>
    <w:rsid w:val="7161057A"/>
    <w:rsid w:val="72BD48CD"/>
    <w:rsid w:val="739C7F8F"/>
    <w:rsid w:val="76CC455F"/>
    <w:rsid w:val="777C1537"/>
    <w:rsid w:val="78D50C3F"/>
    <w:rsid w:val="7ABD4B11"/>
    <w:rsid w:val="7AE52BC2"/>
    <w:rsid w:val="7B4A5F45"/>
    <w:rsid w:val="7CBA577D"/>
    <w:rsid w:val="7D7358BD"/>
    <w:rsid w:val="7E880A0B"/>
    <w:rsid w:val="7E926217"/>
    <w:rsid w:val="7F0D2327"/>
    <w:rsid w:val="7F9D3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7437A9B"/>
  <w15:docId w15:val="{5E109BFA-3117-4426-9003-BBFDEF33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annotation text" w:qFormat="1"/>
    <w:lsdException w:name="header" w:qFormat="1"/>
    <w:lsdException w:name="footer" w:qFormat="1"/>
    <w:lsdException w:name="caption" w:semiHidden="1" w:unhideWhenUsed="1" w:qFormat="1"/>
    <w:lsdException w:name="footnote reference" w:semiHidden="1" w:uiPriority="99" w:unhideWhenUsed="1" w:qFormat="1"/>
    <w:lsdException w:name="page number" w:uiPriority="99" w:qFormat="1"/>
    <w:lsdException w:name="table of authorities" w:uiPriority="99" w:unhideWhenUsed="1" w:qFormat="1"/>
    <w:lsdException w:name="Title" w:qFormat="1"/>
    <w:lsdException w:name="Default Paragraph Font" w:semiHidden="1" w:uiPriority="1" w:unhideWhenUsed="1" w:qFormat="1"/>
    <w:lsdException w:name="Subtitle"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sz w:val="21"/>
      <w:szCs w:val="22"/>
    </w:rPr>
  </w:style>
  <w:style w:type="paragraph" w:styleId="1">
    <w:name w:val="heading 1"/>
    <w:next w:val="a"/>
    <w:qFormat/>
    <w:pPr>
      <w:spacing w:before="380" w:after="140" w:line="288" w:lineRule="auto"/>
      <w:outlineLvl w:val="0"/>
    </w:pPr>
    <w:rPr>
      <w:rFonts w:ascii="Arial" w:eastAsia="等线" w:hAnsi="Arial" w:cs="Arial"/>
      <w:b/>
      <w:bCs/>
      <w:sz w:val="36"/>
      <w:szCs w:val="36"/>
    </w:rPr>
  </w:style>
  <w:style w:type="paragraph" w:styleId="2">
    <w:name w:val="heading 2"/>
    <w:basedOn w:val="a"/>
    <w:next w:val="a"/>
    <w:qFormat/>
    <w:pPr>
      <w:spacing w:before="320" w:after="120" w:line="288" w:lineRule="auto"/>
      <w:outlineLvl w:val="1"/>
    </w:pPr>
    <w:rPr>
      <w:rFonts w:ascii="Arial" w:eastAsia="等线" w:hAnsi="Arial" w:cs="Arial"/>
      <w:b/>
      <w:bCs/>
      <w:sz w:val="32"/>
      <w:szCs w:val="32"/>
    </w:rPr>
  </w:style>
  <w:style w:type="paragraph" w:styleId="3">
    <w:name w:val="heading 3"/>
    <w:next w:val="a"/>
    <w:qFormat/>
    <w:pPr>
      <w:spacing w:before="300" w:after="120" w:line="288" w:lineRule="auto"/>
      <w:outlineLvl w:val="2"/>
    </w:pPr>
    <w:rPr>
      <w:rFonts w:ascii="Arial" w:eastAsia="等线" w:hAnsi="Arial" w:cs="Arial"/>
      <w:b/>
      <w:bCs/>
      <w:sz w:val="30"/>
      <w:szCs w:val="30"/>
    </w:rPr>
  </w:style>
  <w:style w:type="paragraph" w:styleId="4">
    <w:name w:val="heading 4"/>
    <w:next w:val="a"/>
    <w:qFormat/>
    <w:pPr>
      <w:spacing w:before="260" w:after="120" w:line="288" w:lineRule="auto"/>
      <w:outlineLvl w:val="3"/>
    </w:pPr>
    <w:rPr>
      <w:rFonts w:ascii="Arial" w:eastAsia="等线" w:hAnsi="Arial" w:cs="Arial"/>
      <w:b/>
      <w:bCs/>
      <w:sz w:val="28"/>
      <w:szCs w:val="28"/>
    </w:rPr>
  </w:style>
  <w:style w:type="paragraph" w:styleId="5">
    <w:name w:val="heading 5"/>
    <w:next w:val="a"/>
    <w:qFormat/>
    <w:pPr>
      <w:spacing w:before="240" w:after="120" w:line="288" w:lineRule="auto"/>
      <w:outlineLvl w:val="4"/>
    </w:pPr>
    <w:rPr>
      <w:rFonts w:ascii="Arial" w:eastAsia="等线" w:hAnsi="Arial" w:cs="Arial"/>
      <w:b/>
      <w:bCs/>
      <w:sz w:val="24"/>
      <w:szCs w:val="24"/>
    </w:rPr>
  </w:style>
  <w:style w:type="paragraph" w:styleId="6">
    <w:name w:val="heading 6"/>
    <w:next w:val="a"/>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rPr>
      <w:rFonts w:ascii="Calibri" w:hAnsi="Calibri"/>
    </w:rPr>
  </w:style>
  <w:style w:type="paragraph" w:styleId="a4">
    <w:name w:val="annotation text"/>
    <w:basedOn w:val="a"/>
    <w:qFormat/>
    <w:pPr>
      <w:jc w:val="left"/>
    </w:pPr>
  </w:style>
  <w:style w:type="paragraph" w:styleId="20">
    <w:name w:val="Body Text Indent 2"/>
    <w:basedOn w:val="a"/>
    <w:qFormat/>
    <w:pPr>
      <w:spacing w:line="480" w:lineRule="auto"/>
      <w:ind w:leftChars="200" w:left="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link w:val="a8"/>
    <w:uiPriority w:val="99"/>
    <w:semiHidden/>
    <w:unhideWhenUsed/>
    <w:qFormat/>
    <w:rPr>
      <w:rFonts w:asciiTheme="minorHAnsi" w:eastAsiaTheme="minorEastAsia" w:hAnsiTheme="minorHAnsi" w:cstheme="minorBidi"/>
    </w:rPr>
  </w:style>
  <w:style w:type="paragraph" w:styleId="a9">
    <w:name w:val="Title"/>
    <w:qFormat/>
    <w:pPr>
      <w:spacing w:before="480" w:after="480" w:line="288" w:lineRule="auto"/>
    </w:pPr>
    <w:rPr>
      <w:rFonts w:ascii="Arial" w:eastAsia="等线" w:hAnsi="Arial" w:cs="Arial"/>
      <w:b/>
      <w:bCs/>
      <w:sz w:val="52"/>
      <w:szCs w:val="52"/>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Pr>
      <w:rFonts w:ascii="Calibri" w:eastAsia="宋体" w:hAnsi="Calibri" w:cs="Times New Roman"/>
    </w:rPr>
  </w:style>
  <w:style w:type="character" w:styleId="ac">
    <w:name w:val="Hyperlink"/>
    <w:uiPriority w:val="99"/>
    <w:unhideWhenUsed/>
    <w:qFormat/>
    <w:rPr>
      <w:color w:val="0563C1"/>
      <w:u w:val="single"/>
    </w:rPr>
  </w:style>
  <w:style w:type="character" w:styleId="ad">
    <w:name w:val="footnote reference"/>
    <w:uiPriority w:val="99"/>
    <w:semiHidden/>
    <w:unhideWhenUsed/>
    <w:qFormat/>
    <w:rPr>
      <w:vertAlign w:val="superscript"/>
    </w:rPr>
  </w:style>
  <w:style w:type="paragraph" w:styleId="ae">
    <w:name w:val="List Paragraph"/>
    <w:qFormat/>
    <w:rPr>
      <w:rFonts w:asciiTheme="minorHAnsi" w:eastAsiaTheme="minorEastAsia" w:hAnsiTheme="minorHAnsi" w:cstheme="minorBidi"/>
      <w:sz w:val="21"/>
      <w:szCs w:val="22"/>
    </w:rPr>
  </w:style>
  <w:style w:type="character" w:customStyle="1" w:styleId="a8">
    <w:name w:val="脚注文本 字符"/>
    <w:link w:val="a7"/>
    <w:uiPriority w:val="99"/>
    <w:semiHidden/>
    <w:unhideWhenUsed/>
    <w:qFormat/>
    <w:rPr>
      <w:sz w:val="20"/>
      <w:szCs w:val="20"/>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Style14">
    <w:name w:val="_Style 14"/>
    <w:qFormat/>
    <w:pPr>
      <w:spacing w:before="120" w:after="120" w:line="288" w:lineRule="auto"/>
    </w:pPr>
    <w:rPr>
      <w:rFonts w:ascii="Arial" w:eastAsia="等线" w:hAnsi="Arial" w:cs="Arial"/>
      <w:color w:val="8F959E"/>
      <w:sz w:val="22"/>
      <w:szCs w:val="22"/>
    </w:rPr>
  </w:style>
  <w:style w:type="table" w:customStyle="1" w:styleId="10">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f468f2da-a2c6-4eb7-a793-d71364ba47b9</errorID>
      <errorWord>：</errorWord>
      <group>L1_Punc</group>
      <groupName>标点问题</groupName>
      <ability>L2_Punc</ability>
      <abilityName>标点符号检查</abilityName>
      <candidateList>
        <item/>
      </candidateList>
      <explain>标题文本后不使用标点符号。</explain>
      <paraID>219C2BF4</paraID>
      <start>11</start>
      <end>12</end>
      <status>unmodified</status>
      <modifiedWord/>
      <trackRevisions>false</trackRevisions>
    </reviewItem>
    <reviewItem>
      <errorID>4d7a7bfb-7df0-4185-a077-9a5ad660ab97</errorID>
      <errorWord>：</errorWord>
      <group>L1_Punc</group>
      <groupName>标点问题</groupName>
      <ability>L2_Punc</ability>
      <abilityName>标点符号检查</abilityName>
      <candidateList>
        <item/>
      </candidateList>
      <explain>标题文本后不使用标点符号。</explain>
      <paraID>6B19D0B3</paraID>
      <start>9</start>
      <end>10</end>
      <status>unmodified</status>
      <modifiedWord/>
      <trackRevisions>false</trackRevisions>
    </reviewItem>
    <reviewItem>
      <errorID>25382660-e330-4f91-bc50-9c4ae9c6581b</errorID>
      <errorWord>：</errorWord>
      <group>L1_Punc</group>
      <groupName>标点问题</groupName>
      <ability>L2_Punc</ability>
      <abilityName>标点符号检查</abilityName>
      <candidateList>
        <item/>
      </candidateList>
      <explain>标题文本后不使用标点符号。</explain>
      <paraID>3FC6C938</paraID>
      <start>10</start>
      <end>11</end>
      <status>unmodified</status>
      <modifiedWord/>
      <trackRevisions>false</trackRevisions>
    </reviewItem>
    <reviewItem>
      <errorID>bb5efb26-a857-4be4-9be4-21a95a78923f</errorID>
      <errorWord>）</errorWord>
      <group>L1_Punc</group>
      <groupName>标点问题</groupName>
      <ability>L2_Punc</ability>
      <abilityName>标点符号检查</abilityName>
      <candidateList/>
      <explain>同一形式括号套用。</explain>
      <paraID>775D52B7</paraID>
      <start>33</start>
      <end>34</end>
      <status>unmodified</status>
      <modifiedWord/>
      <trackRevisions>false</trackRevisions>
    </reviewItem>
    <reviewItem>
      <errorID>12eaf1fa-e175-4e0c-a1f8-3104b7e855e0</errorID>
      <errorWord>）</errorWord>
      <group>L1_Punc</group>
      <groupName>标点问题</groupName>
      <ability>L2_Punc</ability>
      <abilityName>标点符号检查</abilityName>
      <candidateList/>
      <explain>同一形式括号套用。</explain>
      <paraID> 1690D1A</paraID>
      <start>25</start>
      <end>26</end>
      <status>unmodified</status>
      <modifiedWord/>
      <trackRevisions>false</trackRevisions>
    </reviewItem>
    <reviewItem>
      <errorID>e35548b8-a45a-4487-87dd-dc5287a8667d</errorID>
      <errorWord>：</errorWord>
      <group>L1_Punc</group>
      <groupName>标点问题</groupName>
      <ability>L2_Punc</ability>
      <abilityName>标点符号检查</abilityName>
      <candidateList>
        <item/>
      </candidateList>
      <explain>标题文本后不使用标点符号。</explain>
      <paraID>7211CE38</paraID>
      <start>12</start>
      <end>13</end>
      <status>unmodified</status>
      <modifiedWord/>
      <trackRevisions>false</trackRevisions>
    </reviewItem>
    <reviewItem>
      <errorID>895d8bc2-06ed-443b-8e56-81d0133d2928</errorID>
      <errorWord>。</errorWord>
      <group>L1_Punc</group>
      <groupName>标点问题</groupName>
      <ability>L2_Punc</ability>
      <abilityName>标点符号检查</abilityName>
      <candidateList>
        <item/>
      </candidateList>
      <explain>标题文本后不使用标点符号。</explain>
      <paraID>5DF4EE94</paraID>
      <start>31</start>
      <end>32</end>
      <status>unmodified</status>
      <modifiedWord/>
      <trackRevisions>false</trackRevisions>
    </reviewItem>
    <reviewItem>
      <errorID>e5ab5042-6cb3-42b8-94c5-2408c7ef12f4</errorID>
      <errorWord>,</errorWord>
      <group>L1_Format</group>
      <groupName>格式问题</groupName>
      <ability>L2_HalfPunc</ability>
      <abilityName>全半角检查</abilityName>
      <candidateList>
        <item>，</item>
      </candidateList>
      <explain>文本全半角错误。</explain>
      <paraID>2BEEDE2B</paraID>
      <start>18</start>
      <end>19</end>
      <status>unmodified</status>
      <modifiedWord/>
      <trackRevisions>false</trackRevisions>
    </reviewItem>
    <reviewItem>
      <errorID>8a4b90dc-9553-4b35-82cd-0afc9658ffbc</errorID>
      <errorWord>，</errorWord>
      <group>L1_Word</group>
      <groupName>字词问题</groupName>
      <ability>L2_Typo</ability>
      <abilityName>字词错误</abilityName>
      <candidateList>
        <item>，在</item>
      </candidateList>
      <explain/>
      <paraID>6CCD1970</paraID>
      <start>15</start>
      <end>16</end>
      <status>unmodified</status>
      <modifiedWord/>
      <trackRevisions>false</trackRevisions>
    </reviewItem>
    <reviewItem>
      <errorID>a6f10ff6-3d8b-41a0-970b-96da1a51a011</errorID>
      <errorWord>):</errorWord>
      <group>L1_Format</group>
      <groupName>格式问题</groupName>
      <ability>L2_HalfPunc</ability>
      <abilityName>全半角检查</abilityName>
      <candidateList>
        <item>）：</item>
      </candidateList>
      <explain>文本全半角错误。</explain>
      <paraID>723C8540</paraID>
      <start>168</start>
      <end>170</end>
      <status>unmodified</status>
      <modifiedWord/>
      <trackRevisions>false</trackRevisions>
    </reviewItem>
    <reviewItem>
      <errorID>fae2dd0c-bbdb-41d8-8a76-ec2ecbe1bfdc</errorID>
      <errorWord>(</errorWord>
      <group>L1_Format</group>
      <groupName>格式问题</groupName>
      <ability>L2_HalfPunc</ability>
      <abilityName>全半角检查</abilityName>
      <candidateList>
        <item>（</item>
      </candidateList>
      <explain>文本全半角错误。</explain>
      <paraID>723C8540</paraID>
      <start>220</start>
      <end>221</end>
      <status>unmodified</status>
      <modifiedWord/>
      <trackRevisions>false</trackRevisions>
    </reviewItem>
    <reviewItem>
      <errorID>9e7f31b3-8718-4e28-902b-9849fb0ef32c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537539B5</paraID>
      <start>85</start>
      <end>86</end>
      <status>unmodified</status>
      <modifiedWord/>
      <trackRevisions>false</trackRevisions>
    </reviewItem>
    <reviewItem>
      <errorID>66201f9e-4fdc-4cae-89f9-7b38fe6e428e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537539B5</paraID>
      <start>134</start>
      <end>135</end>
      <status>unmodified</status>
      <modifiedWord/>
      <trackRevisions>false</trackRevisions>
    </reviewItem>
    <reviewItem>
      <errorID>71ff8a22-bb86-420e-94cb-228701542444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537539B5</paraID>
      <start>171</start>
      <end>172</end>
      <status>unmodified</status>
      <modifiedWord/>
      <trackRevisions>false</trackRevisions>
    </reviewItem>
    <reviewItem>
      <errorID>769dfbf6-3415-4d94-88d5-0ec94c71f425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1E96FC1F</paraID>
      <start>120</start>
      <end>121</end>
      <status>unmodified</status>
      <modifiedWord/>
      <trackRevisions>false</trackRevisions>
    </reviewItem>
    <reviewItem>
      <errorID>1512ce01-3c26-4620-bbcd-bbd05f24cf22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1E96FC1F</paraID>
      <start>154</start>
      <end>155</end>
      <status>unmodified</status>
      <modifiedWord/>
      <trackRevisions>false</trackRevisions>
    </reviewItem>
    <reviewItem>
      <errorID>eace4d1a-456b-4240-bd57-cb7c5f6f98ef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6752FF1C</paraID>
      <start>85</start>
      <end>86</end>
      <status>unmodified</status>
      <modifiedWord/>
      <trackRevisions>false</trackRevisions>
    </reviewItem>
    <reviewItem>
      <errorID>a26cc9a4-243c-4123-99e8-8a230f86f9d3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6752FF1C</paraID>
      <start>134</start>
      <end>135</end>
      <status>unmodified</status>
      <modifiedWord/>
      <trackRevisions>false</trackRevisions>
    </reviewItem>
    <reviewItem>
      <errorID>b17e6d6e-6d35-4366-87f6-c559a509f1bb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6752FF1C</paraID>
      <start>165</start>
      <end>166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8D7244-1E65-429E-A424-AF20483BE8DB}">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市人才集团管理员</cp:lastModifiedBy>
  <cp:revision>2</cp:revision>
  <cp:lastPrinted>2025-12-19T04:30:00Z</cp:lastPrinted>
  <dcterms:created xsi:type="dcterms:W3CDTF">2025-12-19T11:49:00Z</dcterms:created>
  <dcterms:modified xsi:type="dcterms:W3CDTF">2025-12-19T11:49:00Z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eyJoZGlkIjoiMjRkYTEzMmRkM2VlN2Q1MjQ0ZTM2NzllYTMxNzdhOWUiLCJ1c2VySWQiOiIyMjc3NjUwMzIifQ==</vt:lpwstr>
  </property>
  <property fmtid="{D5CDD505-2E9C-101B-9397-08002B2CF9AE}" pid="3" name="KSOProductBuildVer">
    <vt:lpwstr>2052-12.1.0.24034</vt:lpwstr>
  </property>
  <property fmtid="{D5CDD505-2E9C-101B-9397-08002B2CF9AE}" pid="4" name="ICV">
    <vt:lpwstr>413F3A1E0BDC4036BA82B4FB13D867C5_13</vt:lpwstr>
  </property>
</Properties>
</file>